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F657" w14:textId="1762DC22" w:rsidR="00C42372" w:rsidRDefault="00D73BB8" w:rsidP="00577181">
      <w:pPr>
        <w:tabs>
          <w:tab w:val="left" w:pos="567"/>
          <w:tab w:val="left" w:pos="6521"/>
        </w:tabs>
        <w:spacing w:after="0"/>
        <w:jc w:val="right"/>
      </w:pPr>
      <w:r>
        <w:rPr>
          <w:sz w:val="18"/>
          <w:szCs w:val="18"/>
        </w:rPr>
        <w:tab/>
      </w:r>
    </w:p>
    <w:p w14:paraId="1B0BEC97" w14:textId="77777777" w:rsidR="00577181" w:rsidRDefault="00577181" w:rsidP="00991989">
      <w:pPr>
        <w:spacing w:after="120"/>
        <w:ind w:firstLine="709"/>
        <w:rPr>
          <w:rFonts w:cs="Arial"/>
          <w:sz w:val="22"/>
        </w:rPr>
      </w:pPr>
    </w:p>
    <w:p w14:paraId="5B423DC6" w14:textId="65020F25" w:rsidR="00777D01" w:rsidRDefault="00630E43" w:rsidP="00991989">
      <w:pPr>
        <w:spacing w:after="120"/>
        <w:ind w:firstLine="709"/>
        <w:rPr>
          <w:rFonts w:cs="Arial"/>
          <w:sz w:val="22"/>
        </w:rPr>
      </w:pPr>
      <w:r>
        <w:rPr>
          <w:rFonts w:cs="Arial"/>
          <w:sz w:val="22"/>
        </w:rPr>
        <w:t xml:space="preserve">À la suite de l’agression de l’Ukraine, la FFVoile, par un communiqué du 2 mars 2022, a décidé de </w:t>
      </w:r>
      <w:r w:rsidRPr="00630E43">
        <w:rPr>
          <w:rFonts w:cs="Arial"/>
          <w:sz w:val="22"/>
        </w:rPr>
        <w:t>ne pas autoriser la participation de concurrents Russes et Biélorusses aux compétitions sur l’ensemble du territoire Français.</w:t>
      </w:r>
      <w:r>
        <w:rPr>
          <w:rFonts w:cs="Arial"/>
          <w:sz w:val="22"/>
        </w:rPr>
        <w:t xml:space="preserve"> World </w:t>
      </w:r>
      <w:proofErr w:type="spellStart"/>
      <w:r>
        <w:rPr>
          <w:rFonts w:cs="Arial"/>
          <w:sz w:val="22"/>
        </w:rPr>
        <w:t>Sailing</w:t>
      </w:r>
      <w:proofErr w:type="spellEnd"/>
      <w:r w:rsidR="001C6C2A">
        <w:rPr>
          <w:rFonts w:cs="Arial"/>
          <w:sz w:val="22"/>
        </w:rPr>
        <w:t xml:space="preserve"> (WS)</w:t>
      </w:r>
      <w:r>
        <w:rPr>
          <w:rFonts w:cs="Arial"/>
          <w:sz w:val="22"/>
        </w:rPr>
        <w:t xml:space="preserve"> a publié un nouveau communiqué le 18 avril étendant les mesures </w:t>
      </w:r>
      <w:r w:rsidR="001C6C2A">
        <w:rPr>
          <w:rFonts w:cs="Arial"/>
          <w:sz w:val="22"/>
        </w:rPr>
        <w:t xml:space="preserve">aux différentes commissions et comités de WS et aux propriétaires et gestionnaires de bateaux. </w:t>
      </w:r>
    </w:p>
    <w:p w14:paraId="59BED4BD" w14:textId="4F8AA8CB" w:rsidR="001C6C2A" w:rsidRPr="00777D01" w:rsidRDefault="00577181" w:rsidP="00991989">
      <w:pPr>
        <w:spacing w:after="120"/>
        <w:ind w:firstLine="709"/>
        <w:rPr>
          <w:rFonts w:cs="Arial"/>
          <w:sz w:val="22"/>
        </w:rPr>
      </w:pPr>
      <w:r>
        <w:rPr>
          <w:rFonts w:cs="Arial"/>
          <w:sz w:val="22"/>
        </w:rPr>
        <w:t xml:space="preserve">Il était nécessaire de fournir </w:t>
      </w:r>
      <w:r w:rsidR="001C6C2A">
        <w:rPr>
          <w:rFonts w:cs="Arial"/>
          <w:sz w:val="22"/>
        </w:rPr>
        <w:t xml:space="preserve">aux clubs organisateurs </w:t>
      </w:r>
      <w:r>
        <w:rPr>
          <w:rFonts w:cs="Arial"/>
          <w:sz w:val="22"/>
        </w:rPr>
        <w:t xml:space="preserve">et aux arbitres </w:t>
      </w:r>
      <w:r w:rsidR="001C6C2A">
        <w:rPr>
          <w:rFonts w:cs="Arial"/>
          <w:sz w:val="22"/>
        </w:rPr>
        <w:t xml:space="preserve">le moyen règlementaire pour faire appliquer cette décision.  </w:t>
      </w:r>
    </w:p>
    <w:p w14:paraId="1C3761B1" w14:textId="457C0548" w:rsidR="00D35D17" w:rsidRDefault="00777D01" w:rsidP="00777D01">
      <w:pPr>
        <w:ind w:firstLine="708"/>
        <w:rPr>
          <w:rFonts w:cs="Arial"/>
          <w:sz w:val="22"/>
        </w:rPr>
      </w:pPr>
      <w:r w:rsidRPr="00777D01">
        <w:rPr>
          <w:rFonts w:cs="Arial"/>
          <w:sz w:val="22"/>
        </w:rPr>
        <w:t xml:space="preserve">Le Bureau Exécutif de la FFVoile </w:t>
      </w:r>
      <w:r w:rsidR="00577181">
        <w:rPr>
          <w:rFonts w:cs="Arial"/>
          <w:sz w:val="22"/>
        </w:rPr>
        <w:t>du 22 avril 2022 a validé</w:t>
      </w:r>
      <w:r w:rsidR="00630E43">
        <w:rPr>
          <w:rFonts w:cs="Arial"/>
          <w:sz w:val="22"/>
        </w:rPr>
        <w:t xml:space="preserve"> l’ajout dans les avis de co</w:t>
      </w:r>
      <w:r w:rsidR="00C7427B">
        <w:rPr>
          <w:rFonts w:cs="Arial"/>
          <w:sz w:val="22"/>
        </w:rPr>
        <w:t>u</w:t>
      </w:r>
      <w:r w:rsidR="00630E43">
        <w:rPr>
          <w:rFonts w:cs="Arial"/>
          <w:sz w:val="22"/>
        </w:rPr>
        <w:t xml:space="preserve">rse types de la FFVoile les </w:t>
      </w:r>
      <w:r w:rsidR="00C7427B">
        <w:rPr>
          <w:rFonts w:cs="Arial"/>
          <w:sz w:val="22"/>
        </w:rPr>
        <w:t>modifications</w:t>
      </w:r>
      <w:r w:rsidR="00630E43">
        <w:rPr>
          <w:rFonts w:cs="Arial"/>
          <w:sz w:val="22"/>
        </w:rPr>
        <w:t xml:space="preserve"> suivant</w:t>
      </w:r>
      <w:r w:rsidR="00C7427B">
        <w:rPr>
          <w:rFonts w:cs="Arial"/>
          <w:sz w:val="22"/>
        </w:rPr>
        <w:t>e</w:t>
      </w:r>
      <w:r w:rsidR="00630E43">
        <w:rPr>
          <w:rFonts w:cs="Arial"/>
          <w:sz w:val="22"/>
        </w:rPr>
        <w:t>s :</w:t>
      </w:r>
    </w:p>
    <w:p w14:paraId="13AB7522" w14:textId="77777777" w:rsidR="00630E43" w:rsidRPr="00577181" w:rsidRDefault="00630E43" w:rsidP="00991989">
      <w:pPr>
        <w:spacing w:after="120"/>
        <w:rPr>
          <w:b/>
          <w:bCs/>
          <w:sz w:val="22"/>
          <w:szCs w:val="24"/>
        </w:rPr>
      </w:pPr>
      <w:r w:rsidRPr="00577181">
        <w:rPr>
          <w:b/>
          <w:bCs/>
          <w:sz w:val="22"/>
          <w:szCs w:val="24"/>
        </w:rPr>
        <w:t>Ajouter en préambule de l’avis de course</w:t>
      </w:r>
      <w:r w:rsidR="00991989" w:rsidRPr="00577181">
        <w:rPr>
          <w:b/>
          <w:bCs/>
          <w:sz w:val="22"/>
          <w:szCs w:val="24"/>
        </w:rPr>
        <w:t> :</w:t>
      </w:r>
    </w:p>
    <w:p w14:paraId="33B944D0" w14:textId="77777777" w:rsidR="00630E43" w:rsidRPr="00577181" w:rsidRDefault="00630E43" w:rsidP="00630E43">
      <w:pPr>
        <w:rPr>
          <w:i/>
          <w:iCs/>
          <w:sz w:val="22"/>
          <w:szCs w:val="24"/>
        </w:rPr>
      </w:pPr>
      <w:r w:rsidRPr="00577181">
        <w:rPr>
          <w:i/>
          <w:iCs/>
          <w:sz w:val="22"/>
          <w:szCs w:val="24"/>
        </w:rPr>
        <w:t xml:space="preserve">Suite à l’agression de l’Ukraine, la FFVoile a décidé le 2 mars 2022 de ne pas autoriser la participation de concurrents Russes et Biélorusses aux compétitions sur l’ensemble du territoire Français. </w:t>
      </w:r>
    </w:p>
    <w:p w14:paraId="6591A086" w14:textId="77777777" w:rsidR="00630E43" w:rsidRPr="00577181" w:rsidRDefault="00630E43" w:rsidP="00991989">
      <w:pPr>
        <w:spacing w:after="120"/>
        <w:rPr>
          <w:b/>
          <w:bCs/>
          <w:sz w:val="22"/>
          <w:szCs w:val="24"/>
        </w:rPr>
      </w:pPr>
      <w:r w:rsidRPr="00577181">
        <w:rPr>
          <w:b/>
          <w:bCs/>
          <w:sz w:val="22"/>
          <w:szCs w:val="24"/>
        </w:rPr>
        <w:t>Dans le paragraphe admissibilité ajouter au début :</w:t>
      </w:r>
    </w:p>
    <w:p w14:paraId="1EC82107" w14:textId="718F01F7" w:rsidR="00630E43" w:rsidRPr="00577181" w:rsidRDefault="00630E43" w:rsidP="00630E43">
      <w:pPr>
        <w:rPr>
          <w:i/>
          <w:iCs/>
          <w:sz w:val="22"/>
          <w:szCs w:val="24"/>
        </w:rPr>
      </w:pPr>
      <w:r w:rsidRPr="00577181">
        <w:rPr>
          <w:i/>
          <w:iCs/>
          <w:sz w:val="22"/>
          <w:szCs w:val="24"/>
        </w:rPr>
        <w:t xml:space="preserve">Conformément à la RCV76.1, les organisateurs refuseront ou annuleront l’inscription de tous concurrents de nationalité </w:t>
      </w:r>
      <w:r w:rsidR="00137A81" w:rsidRPr="00577181">
        <w:rPr>
          <w:i/>
          <w:iCs/>
          <w:sz w:val="22"/>
          <w:szCs w:val="24"/>
        </w:rPr>
        <w:t xml:space="preserve">ou arborant la nationalité </w:t>
      </w:r>
      <w:r w:rsidRPr="00577181">
        <w:rPr>
          <w:i/>
          <w:iCs/>
          <w:sz w:val="22"/>
          <w:szCs w:val="24"/>
        </w:rPr>
        <w:t>Russes ou Biélorusses et la participation de bateaux dont le propriétaire ou le gestionnaire est un individu ou une entité Russe ou Biélorusse.</w:t>
      </w:r>
    </w:p>
    <w:p w14:paraId="7EA7D60B" w14:textId="77777777" w:rsidR="00630E43" w:rsidRPr="00630E43" w:rsidRDefault="00630E43" w:rsidP="00630E43">
      <w:pPr>
        <w:rPr>
          <w:b/>
          <w:bCs/>
          <w:sz w:val="22"/>
          <w:szCs w:val="24"/>
          <w:lang w:val="en-US"/>
        </w:rPr>
      </w:pPr>
      <w:r w:rsidRPr="00630E43">
        <w:rPr>
          <w:b/>
          <w:bCs/>
          <w:sz w:val="22"/>
          <w:szCs w:val="24"/>
          <w:lang w:val="en-US"/>
        </w:rPr>
        <w:t>Version GBR:</w:t>
      </w:r>
    </w:p>
    <w:p w14:paraId="07CB4F4C" w14:textId="77777777" w:rsidR="00630E43" w:rsidRPr="00577181" w:rsidRDefault="00630E43" w:rsidP="00991989">
      <w:pPr>
        <w:spacing w:after="120"/>
        <w:rPr>
          <w:b/>
          <w:bCs/>
          <w:sz w:val="22"/>
          <w:szCs w:val="24"/>
          <w:lang w:val="en-US"/>
        </w:rPr>
      </w:pPr>
      <w:r w:rsidRPr="00577181">
        <w:rPr>
          <w:b/>
          <w:bCs/>
          <w:sz w:val="22"/>
          <w:szCs w:val="24"/>
          <w:lang w:val="en-US"/>
        </w:rPr>
        <w:t>Add in preamble of the Notice of Race:</w:t>
      </w:r>
    </w:p>
    <w:p w14:paraId="1DADCE49" w14:textId="2374D5BC" w:rsidR="00630E43" w:rsidRPr="00577181" w:rsidRDefault="00630E43" w:rsidP="00630E43">
      <w:pPr>
        <w:rPr>
          <w:i/>
          <w:iCs/>
          <w:sz w:val="22"/>
          <w:szCs w:val="24"/>
          <w:lang w:val="en-US"/>
        </w:rPr>
      </w:pPr>
      <w:r w:rsidRPr="00577181">
        <w:rPr>
          <w:i/>
          <w:iCs/>
          <w:sz w:val="22"/>
          <w:szCs w:val="24"/>
          <w:lang w:val="en-US"/>
        </w:rPr>
        <w:t xml:space="preserve">Following the aggression </w:t>
      </w:r>
      <w:r w:rsidR="00C60A53">
        <w:rPr>
          <w:i/>
          <w:iCs/>
          <w:sz w:val="22"/>
          <w:szCs w:val="24"/>
          <w:lang w:val="en-US"/>
        </w:rPr>
        <w:t>in</w:t>
      </w:r>
      <w:bookmarkStart w:id="0" w:name="_GoBack"/>
      <w:bookmarkEnd w:id="0"/>
      <w:r w:rsidRPr="00577181">
        <w:rPr>
          <w:i/>
          <w:iCs/>
          <w:sz w:val="22"/>
          <w:szCs w:val="24"/>
          <w:lang w:val="en-US"/>
        </w:rPr>
        <w:t xml:space="preserve"> Ukraine, the FFVoile decided on March 2, 2022 not to authorize the participation of Russian and Belarusian competitors in competitions throughout France.</w:t>
      </w:r>
    </w:p>
    <w:p w14:paraId="2FCF786C" w14:textId="77777777" w:rsidR="00630E43" w:rsidRPr="00577181" w:rsidRDefault="00630E43" w:rsidP="00991989">
      <w:pPr>
        <w:spacing w:after="120"/>
        <w:rPr>
          <w:b/>
          <w:bCs/>
          <w:sz w:val="22"/>
          <w:szCs w:val="24"/>
          <w:lang w:val="en-US"/>
        </w:rPr>
      </w:pPr>
      <w:r w:rsidRPr="00577181">
        <w:rPr>
          <w:b/>
          <w:bCs/>
          <w:sz w:val="22"/>
          <w:szCs w:val="24"/>
          <w:lang w:val="en-US"/>
        </w:rPr>
        <w:t xml:space="preserve">In </w:t>
      </w:r>
      <w:r w:rsidR="00C7427B" w:rsidRPr="00577181">
        <w:rPr>
          <w:b/>
          <w:bCs/>
          <w:sz w:val="22"/>
          <w:szCs w:val="24"/>
          <w:lang w:val="en-US"/>
        </w:rPr>
        <w:t>eligibility and entry</w:t>
      </w:r>
      <w:r w:rsidRPr="00577181">
        <w:rPr>
          <w:b/>
          <w:bCs/>
          <w:sz w:val="22"/>
          <w:szCs w:val="24"/>
          <w:lang w:val="en-US"/>
        </w:rPr>
        <w:t xml:space="preserve"> paragraph, add at the beginning:</w:t>
      </w:r>
    </w:p>
    <w:p w14:paraId="454BA006" w14:textId="0849C4F0" w:rsidR="00630E43" w:rsidRPr="00577181" w:rsidRDefault="00630E43" w:rsidP="001C6C2A">
      <w:pPr>
        <w:rPr>
          <w:i/>
          <w:iCs/>
          <w:sz w:val="22"/>
          <w:szCs w:val="24"/>
          <w:lang w:val="en-US"/>
        </w:rPr>
      </w:pPr>
      <w:r w:rsidRPr="00577181">
        <w:rPr>
          <w:i/>
          <w:iCs/>
          <w:sz w:val="22"/>
          <w:szCs w:val="24"/>
          <w:lang w:val="en-US"/>
        </w:rPr>
        <w:t>In accordance with R</w:t>
      </w:r>
      <w:r w:rsidR="00C7427B" w:rsidRPr="00577181">
        <w:rPr>
          <w:i/>
          <w:iCs/>
          <w:sz w:val="22"/>
          <w:szCs w:val="24"/>
          <w:lang w:val="en-US"/>
        </w:rPr>
        <w:t>RS</w:t>
      </w:r>
      <w:r w:rsidRPr="00577181">
        <w:rPr>
          <w:i/>
          <w:iCs/>
          <w:sz w:val="22"/>
          <w:szCs w:val="24"/>
          <w:lang w:val="en-US"/>
        </w:rPr>
        <w:t xml:space="preserve">76.1, the organizers will reject or cancel the entry of any competitor of Russian or Belarusian nationality </w:t>
      </w:r>
      <w:r w:rsidR="00137A81" w:rsidRPr="00577181">
        <w:rPr>
          <w:i/>
          <w:iCs/>
          <w:sz w:val="22"/>
          <w:szCs w:val="24"/>
          <w:lang w:val="en-US"/>
        </w:rPr>
        <w:t xml:space="preserve">or displaying these nationalities </w:t>
      </w:r>
      <w:r w:rsidRPr="00577181">
        <w:rPr>
          <w:i/>
          <w:iCs/>
          <w:sz w:val="22"/>
          <w:szCs w:val="24"/>
          <w:lang w:val="en-US"/>
        </w:rPr>
        <w:t>and the participation of any boats whose owner or manager is a Russian or Belarusian individual or entity.</w:t>
      </w:r>
    </w:p>
    <w:sectPr w:rsidR="00630E43" w:rsidRPr="00577181" w:rsidSect="000F4CB3">
      <w:footerReference w:type="default" r:id="rId8"/>
      <w:headerReference w:type="first" r:id="rId9"/>
      <w:footerReference w:type="first" r:id="rId10"/>
      <w:pgSz w:w="11906" w:h="16838"/>
      <w:pgMar w:top="2118" w:right="1418" w:bottom="1418" w:left="1418" w:header="1985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54B52" w14:textId="77777777" w:rsidR="00492F77" w:rsidRDefault="00492F77" w:rsidP="00960473">
      <w:pPr>
        <w:spacing w:after="0" w:line="240" w:lineRule="auto"/>
      </w:pPr>
      <w:r>
        <w:separator/>
      </w:r>
    </w:p>
  </w:endnote>
  <w:endnote w:type="continuationSeparator" w:id="0">
    <w:p w14:paraId="39084CE1" w14:textId="77777777" w:rsidR="00492F77" w:rsidRDefault="00492F77" w:rsidP="0096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Rg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D82A" w14:textId="77777777" w:rsidR="00732BF9" w:rsidRPr="0034053D" w:rsidRDefault="00732BF9" w:rsidP="0034053D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34053D">
      <w:rPr>
        <w:color w:val="808080" w:themeColor="background1" w:themeShade="80"/>
        <w:sz w:val="16"/>
        <w:szCs w:val="16"/>
      </w:rPr>
      <w:t>Fédération Française de Voile</w:t>
    </w:r>
  </w:p>
  <w:p w14:paraId="6BF77682" w14:textId="77777777" w:rsidR="00732BF9" w:rsidRPr="0034053D" w:rsidRDefault="00732BF9" w:rsidP="0034053D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34053D">
      <w:rPr>
        <w:color w:val="808080" w:themeColor="background1" w:themeShade="80"/>
        <w:sz w:val="16"/>
        <w:szCs w:val="16"/>
      </w:rPr>
      <w:t>17, rue Henri Bocquillon 75015 Paris</w:t>
    </w:r>
  </w:p>
  <w:p w14:paraId="0F8A3C5C" w14:textId="77777777" w:rsidR="00732BF9" w:rsidRPr="0034053D" w:rsidRDefault="00732BF9" w:rsidP="0034053D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34053D">
      <w:rPr>
        <w:color w:val="808080" w:themeColor="background1" w:themeShade="80"/>
        <w:sz w:val="16"/>
        <w:szCs w:val="16"/>
      </w:rPr>
      <w:t>Tél : 01 40 60 37 00 – Fax : 01 40 60 37 37 – www.ffvoile.fr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7889" w14:textId="77777777" w:rsidR="00732BF9" w:rsidRDefault="00732BF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13D2C99" wp14:editId="72E4B2EF">
          <wp:simplePos x="0" y="0"/>
          <wp:positionH relativeFrom="column">
            <wp:posOffset>-900752</wp:posOffset>
          </wp:positionH>
          <wp:positionV relativeFrom="paragraph">
            <wp:posOffset>-313055</wp:posOffset>
          </wp:positionV>
          <wp:extent cx="7560000" cy="1370302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0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938A7" w14:textId="77777777" w:rsidR="00492F77" w:rsidRDefault="00492F77" w:rsidP="00960473">
      <w:pPr>
        <w:spacing w:after="0" w:line="240" w:lineRule="auto"/>
      </w:pPr>
      <w:r>
        <w:separator/>
      </w:r>
    </w:p>
  </w:footnote>
  <w:footnote w:type="continuationSeparator" w:id="0">
    <w:p w14:paraId="45F2F49F" w14:textId="77777777" w:rsidR="00492F77" w:rsidRDefault="00492F77" w:rsidP="0096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75C88" w14:textId="77777777" w:rsidR="00732BF9" w:rsidRDefault="00732BF9" w:rsidP="009D7C18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E351F6B" wp14:editId="3703360C">
          <wp:simplePos x="0" y="0"/>
          <wp:positionH relativeFrom="page">
            <wp:align>left</wp:align>
          </wp:positionH>
          <wp:positionV relativeFrom="paragraph">
            <wp:posOffset>-1330324</wp:posOffset>
          </wp:positionV>
          <wp:extent cx="7560310" cy="2971800"/>
          <wp:effectExtent l="0" t="0" r="2540" b="0"/>
          <wp:wrapNone/>
          <wp:docPr id="13" name="Image 1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971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3E8"/>
    <w:multiLevelType w:val="hybridMultilevel"/>
    <w:tmpl w:val="492EC6F4"/>
    <w:lvl w:ilvl="0" w:tplc="6C60F78A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5B6FDE"/>
    <w:multiLevelType w:val="hybridMultilevel"/>
    <w:tmpl w:val="EDAA31BC"/>
    <w:lvl w:ilvl="0" w:tplc="80C23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4408"/>
    <w:multiLevelType w:val="hybridMultilevel"/>
    <w:tmpl w:val="3CFE45B0"/>
    <w:lvl w:ilvl="0" w:tplc="80C23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C4"/>
    <w:multiLevelType w:val="hybridMultilevel"/>
    <w:tmpl w:val="80A82E68"/>
    <w:lvl w:ilvl="0" w:tplc="6B38DA7A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3239C7"/>
    <w:multiLevelType w:val="hybridMultilevel"/>
    <w:tmpl w:val="A5D42F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D23D6"/>
    <w:multiLevelType w:val="hybridMultilevel"/>
    <w:tmpl w:val="1638EBC0"/>
    <w:lvl w:ilvl="0" w:tplc="6B38DA7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BAE6739"/>
    <w:multiLevelType w:val="hybridMultilevel"/>
    <w:tmpl w:val="E47C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39B5"/>
    <w:multiLevelType w:val="hybridMultilevel"/>
    <w:tmpl w:val="4CBC3E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792E1C"/>
    <w:multiLevelType w:val="hybridMultilevel"/>
    <w:tmpl w:val="5582BF76"/>
    <w:lvl w:ilvl="0" w:tplc="80C23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A1192"/>
    <w:multiLevelType w:val="hybridMultilevel"/>
    <w:tmpl w:val="24321204"/>
    <w:lvl w:ilvl="0" w:tplc="724A0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83510"/>
    <w:multiLevelType w:val="hybridMultilevel"/>
    <w:tmpl w:val="EA6A8F98"/>
    <w:lvl w:ilvl="0" w:tplc="28B86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34EB0"/>
    <w:multiLevelType w:val="hybridMultilevel"/>
    <w:tmpl w:val="1930922E"/>
    <w:lvl w:ilvl="0" w:tplc="5710999A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4156614"/>
    <w:multiLevelType w:val="hybridMultilevel"/>
    <w:tmpl w:val="C622A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C37D4"/>
    <w:multiLevelType w:val="hybridMultilevel"/>
    <w:tmpl w:val="57CED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D5E8F"/>
    <w:multiLevelType w:val="hybridMultilevel"/>
    <w:tmpl w:val="E16C9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02D7D"/>
    <w:multiLevelType w:val="hybridMultilevel"/>
    <w:tmpl w:val="ABF699AC"/>
    <w:lvl w:ilvl="0" w:tplc="DB6AF4C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75E9F"/>
    <w:multiLevelType w:val="hybridMultilevel"/>
    <w:tmpl w:val="3414515A"/>
    <w:lvl w:ilvl="0" w:tplc="6254B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323D5"/>
    <w:multiLevelType w:val="hybridMultilevel"/>
    <w:tmpl w:val="83B40AA2"/>
    <w:lvl w:ilvl="0" w:tplc="35E2ACFA">
      <w:start w:val="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8A60FA"/>
    <w:multiLevelType w:val="hybridMultilevel"/>
    <w:tmpl w:val="26028D3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0D4368F"/>
    <w:multiLevelType w:val="hybridMultilevel"/>
    <w:tmpl w:val="98520C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0"/>
  </w:num>
  <w:num w:numId="4">
    <w:abstractNumId w:val="9"/>
  </w:num>
  <w:num w:numId="5">
    <w:abstractNumId w:val="17"/>
  </w:num>
  <w:num w:numId="6">
    <w:abstractNumId w:val="6"/>
  </w:num>
  <w:num w:numId="7">
    <w:abstractNumId w:val="11"/>
  </w:num>
  <w:num w:numId="8">
    <w:abstractNumId w:val="16"/>
  </w:num>
  <w:num w:numId="9">
    <w:abstractNumId w:val="5"/>
  </w:num>
  <w:num w:numId="10">
    <w:abstractNumId w:val="10"/>
  </w:num>
  <w:num w:numId="11">
    <w:abstractNumId w:val="3"/>
  </w:num>
  <w:num w:numId="12">
    <w:abstractNumId w:val="19"/>
  </w:num>
  <w:num w:numId="13">
    <w:abstractNumId w:val="2"/>
  </w:num>
  <w:num w:numId="14">
    <w:abstractNumId w:val="1"/>
  </w:num>
  <w:num w:numId="15">
    <w:abstractNumId w:val="8"/>
  </w:num>
  <w:num w:numId="16">
    <w:abstractNumId w:val="13"/>
  </w:num>
  <w:num w:numId="17">
    <w:abstractNumId w:val="10"/>
  </w:num>
  <w:num w:numId="18">
    <w:abstractNumId w:val="10"/>
  </w:num>
  <w:num w:numId="19">
    <w:abstractNumId w:val="10"/>
  </w:num>
  <w:num w:numId="20">
    <w:abstractNumId w:val="20"/>
  </w:num>
  <w:num w:numId="21">
    <w:abstractNumId w:val="7"/>
  </w:num>
  <w:num w:numId="22">
    <w:abstractNumId w:val="10"/>
  </w:num>
  <w:num w:numId="23">
    <w:abstractNumId w:val="12"/>
  </w:num>
  <w:num w:numId="24">
    <w:abstractNumId w:val="18"/>
  </w:num>
  <w:num w:numId="25">
    <w:abstractNumId w:val="15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D9"/>
    <w:rsid w:val="000035D2"/>
    <w:rsid w:val="000076EF"/>
    <w:rsid w:val="00013639"/>
    <w:rsid w:val="00014F1E"/>
    <w:rsid w:val="00057D0F"/>
    <w:rsid w:val="00060A9C"/>
    <w:rsid w:val="00061877"/>
    <w:rsid w:val="00092FFD"/>
    <w:rsid w:val="00094861"/>
    <w:rsid w:val="000B0761"/>
    <w:rsid w:val="000D6676"/>
    <w:rsid w:val="000E68B8"/>
    <w:rsid w:val="000F19C4"/>
    <w:rsid w:val="000F4CB3"/>
    <w:rsid w:val="00101337"/>
    <w:rsid w:val="001120AD"/>
    <w:rsid w:val="00117CDC"/>
    <w:rsid w:val="0012245C"/>
    <w:rsid w:val="00135A70"/>
    <w:rsid w:val="00137A81"/>
    <w:rsid w:val="00146BA4"/>
    <w:rsid w:val="001570F0"/>
    <w:rsid w:val="001C6C2A"/>
    <w:rsid w:val="001C7AAF"/>
    <w:rsid w:val="001D00FB"/>
    <w:rsid w:val="001F1F5E"/>
    <w:rsid w:val="0020399C"/>
    <w:rsid w:val="00217538"/>
    <w:rsid w:val="0022268A"/>
    <w:rsid w:val="00222D35"/>
    <w:rsid w:val="00235090"/>
    <w:rsid w:val="00237080"/>
    <w:rsid w:val="00255B29"/>
    <w:rsid w:val="002911D2"/>
    <w:rsid w:val="00291D7B"/>
    <w:rsid w:val="00293A20"/>
    <w:rsid w:val="00297160"/>
    <w:rsid w:val="002977DA"/>
    <w:rsid w:val="002B7630"/>
    <w:rsid w:val="002D7658"/>
    <w:rsid w:val="002F7BB1"/>
    <w:rsid w:val="003002EC"/>
    <w:rsid w:val="003063D1"/>
    <w:rsid w:val="00337D6C"/>
    <w:rsid w:val="0034053D"/>
    <w:rsid w:val="003412C0"/>
    <w:rsid w:val="00351DE9"/>
    <w:rsid w:val="003575D1"/>
    <w:rsid w:val="00365EF4"/>
    <w:rsid w:val="00384BBF"/>
    <w:rsid w:val="003932E9"/>
    <w:rsid w:val="0039513D"/>
    <w:rsid w:val="003A5D98"/>
    <w:rsid w:val="003C4237"/>
    <w:rsid w:val="003D0EA9"/>
    <w:rsid w:val="003D42BE"/>
    <w:rsid w:val="003D4DA3"/>
    <w:rsid w:val="0044328B"/>
    <w:rsid w:val="004435C1"/>
    <w:rsid w:val="00444575"/>
    <w:rsid w:val="00447DFF"/>
    <w:rsid w:val="00447E74"/>
    <w:rsid w:val="004905F7"/>
    <w:rsid w:val="00492F77"/>
    <w:rsid w:val="00494B98"/>
    <w:rsid w:val="004C142C"/>
    <w:rsid w:val="004F3332"/>
    <w:rsid w:val="00504ED6"/>
    <w:rsid w:val="0050732D"/>
    <w:rsid w:val="00521C14"/>
    <w:rsid w:val="005251F5"/>
    <w:rsid w:val="00530534"/>
    <w:rsid w:val="00531DA4"/>
    <w:rsid w:val="005652B1"/>
    <w:rsid w:val="00566F0C"/>
    <w:rsid w:val="00575DC9"/>
    <w:rsid w:val="00576D92"/>
    <w:rsid w:val="00577181"/>
    <w:rsid w:val="0057718F"/>
    <w:rsid w:val="005A3067"/>
    <w:rsid w:val="005A507E"/>
    <w:rsid w:val="005E45AC"/>
    <w:rsid w:val="00622F18"/>
    <w:rsid w:val="00630E43"/>
    <w:rsid w:val="0065051B"/>
    <w:rsid w:val="00657567"/>
    <w:rsid w:val="006754C1"/>
    <w:rsid w:val="006A16ED"/>
    <w:rsid w:val="006A5225"/>
    <w:rsid w:val="006B6210"/>
    <w:rsid w:val="006C3CE2"/>
    <w:rsid w:val="006C67BF"/>
    <w:rsid w:val="006D03AD"/>
    <w:rsid w:val="006D6FCC"/>
    <w:rsid w:val="006F297B"/>
    <w:rsid w:val="006F677B"/>
    <w:rsid w:val="0070343B"/>
    <w:rsid w:val="00712AD2"/>
    <w:rsid w:val="007202D3"/>
    <w:rsid w:val="00732BF9"/>
    <w:rsid w:val="0074008D"/>
    <w:rsid w:val="007521C2"/>
    <w:rsid w:val="0075287C"/>
    <w:rsid w:val="007545CF"/>
    <w:rsid w:val="0077091F"/>
    <w:rsid w:val="00775080"/>
    <w:rsid w:val="00775BAC"/>
    <w:rsid w:val="00777D01"/>
    <w:rsid w:val="007836ED"/>
    <w:rsid w:val="0079303C"/>
    <w:rsid w:val="007A65CF"/>
    <w:rsid w:val="007B1F8D"/>
    <w:rsid w:val="007B4B38"/>
    <w:rsid w:val="007D4507"/>
    <w:rsid w:val="0080240C"/>
    <w:rsid w:val="00807CC6"/>
    <w:rsid w:val="00814D2D"/>
    <w:rsid w:val="008240CC"/>
    <w:rsid w:val="00826640"/>
    <w:rsid w:val="00827D07"/>
    <w:rsid w:val="00832798"/>
    <w:rsid w:val="00832A9A"/>
    <w:rsid w:val="00835159"/>
    <w:rsid w:val="00837E98"/>
    <w:rsid w:val="008422B1"/>
    <w:rsid w:val="00847301"/>
    <w:rsid w:val="008672CC"/>
    <w:rsid w:val="00873EDB"/>
    <w:rsid w:val="008743A3"/>
    <w:rsid w:val="0087600A"/>
    <w:rsid w:val="008857F1"/>
    <w:rsid w:val="00896C0F"/>
    <w:rsid w:val="008A58AD"/>
    <w:rsid w:val="008C27CB"/>
    <w:rsid w:val="008D23B4"/>
    <w:rsid w:val="008D3050"/>
    <w:rsid w:val="008E414E"/>
    <w:rsid w:val="008F556F"/>
    <w:rsid w:val="00905326"/>
    <w:rsid w:val="009073E3"/>
    <w:rsid w:val="00910953"/>
    <w:rsid w:val="00925014"/>
    <w:rsid w:val="0092542C"/>
    <w:rsid w:val="00932C22"/>
    <w:rsid w:val="0093547D"/>
    <w:rsid w:val="00936C92"/>
    <w:rsid w:val="00946BB2"/>
    <w:rsid w:val="00950DC4"/>
    <w:rsid w:val="00960473"/>
    <w:rsid w:val="009617A4"/>
    <w:rsid w:val="009622B6"/>
    <w:rsid w:val="00974EC5"/>
    <w:rsid w:val="00976BC9"/>
    <w:rsid w:val="00991989"/>
    <w:rsid w:val="00993BB9"/>
    <w:rsid w:val="009B14E5"/>
    <w:rsid w:val="009B21BB"/>
    <w:rsid w:val="009C275F"/>
    <w:rsid w:val="009C6BBE"/>
    <w:rsid w:val="009D4EA8"/>
    <w:rsid w:val="009D7C18"/>
    <w:rsid w:val="00A03184"/>
    <w:rsid w:val="00A07FBA"/>
    <w:rsid w:val="00A13EDD"/>
    <w:rsid w:val="00A20CC8"/>
    <w:rsid w:val="00A31AEE"/>
    <w:rsid w:val="00A32613"/>
    <w:rsid w:val="00A51532"/>
    <w:rsid w:val="00A6623E"/>
    <w:rsid w:val="00A66E70"/>
    <w:rsid w:val="00A76E16"/>
    <w:rsid w:val="00AA3738"/>
    <w:rsid w:val="00AA48A1"/>
    <w:rsid w:val="00AB52E3"/>
    <w:rsid w:val="00AB5BC4"/>
    <w:rsid w:val="00AC3FAC"/>
    <w:rsid w:val="00AC42F9"/>
    <w:rsid w:val="00AD0CBD"/>
    <w:rsid w:val="00AD1152"/>
    <w:rsid w:val="00AD40BB"/>
    <w:rsid w:val="00AD64AD"/>
    <w:rsid w:val="00AD7A25"/>
    <w:rsid w:val="00AE254E"/>
    <w:rsid w:val="00AE7408"/>
    <w:rsid w:val="00AF2D1B"/>
    <w:rsid w:val="00AF7BA6"/>
    <w:rsid w:val="00B21C33"/>
    <w:rsid w:val="00B22424"/>
    <w:rsid w:val="00B345A6"/>
    <w:rsid w:val="00B35861"/>
    <w:rsid w:val="00B3724B"/>
    <w:rsid w:val="00B50947"/>
    <w:rsid w:val="00B50E81"/>
    <w:rsid w:val="00B76A85"/>
    <w:rsid w:val="00B77671"/>
    <w:rsid w:val="00B822EA"/>
    <w:rsid w:val="00B9103F"/>
    <w:rsid w:val="00B97431"/>
    <w:rsid w:val="00BA3377"/>
    <w:rsid w:val="00BA469F"/>
    <w:rsid w:val="00BB13D9"/>
    <w:rsid w:val="00BB200E"/>
    <w:rsid w:val="00BB59A5"/>
    <w:rsid w:val="00BC366F"/>
    <w:rsid w:val="00BC6D7E"/>
    <w:rsid w:val="00C002AA"/>
    <w:rsid w:val="00C00672"/>
    <w:rsid w:val="00C22606"/>
    <w:rsid w:val="00C24029"/>
    <w:rsid w:val="00C30032"/>
    <w:rsid w:val="00C42372"/>
    <w:rsid w:val="00C50BA5"/>
    <w:rsid w:val="00C60553"/>
    <w:rsid w:val="00C60A53"/>
    <w:rsid w:val="00C61D13"/>
    <w:rsid w:val="00C636A1"/>
    <w:rsid w:val="00C7427B"/>
    <w:rsid w:val="00C83025"/>
    <w:rsid w:val="00CA6573"/>
    <w:rsid w:val="00CA7020"/>
    <w:rsid w:val="00CC464C"/>
    <w:rsid w:val="00CE1B9E"/>
    <w:rsid w:val="00CE5D05"/>
    <w:rsid w:val="00CE7B2C"/>
    <w:rsid w:val="00CF06ED"/>
    <w:rsid w:val="00D03425"/>
    <w:rsid w:val="00D05FFC"/>
    <w:rsid w:val="00D25386"/>
    <w:rsid w:val="00D35D17"/>
    <w:rsid w:val="00D73BB8"/>
    <w:rsid w:val="00D75C9D"/>
    <w:rsid w:val="00D961A7"/>
    <w:rsid w:val="00DA4A45"/>
    <w:rsid w:val="00DC2ED3"/>
    <w:rsid w:val="00DC4F8E"/>
    <w:rsid w:val="00E00AF6"/>
    <w:rsid w:val="00E03EF5"/>
    <w:rsid w:val="00E26A3D"/>
    <w:rsid w:val="00E47905"/>
    <w:rsid w:val="00E52CF1"/>
    <w:rsid w:val="00E63D31"/>
    <w:rsid w:val="00E648EE"/>
    <w:rsid w:val="00E705CF"/>
    <w:rsid w:val="00E906FB"/>
    <w:rsid w:val="00E90AE1"/>
    <w:rsid w:val="00E927F8"/>
    <w:rsid w:val="00E97CA3"/>
    <w:rsid w:val="00EA7DB9"/>
    <w:rsid w:val="00EB1393"/>
    <w:rsid w:val="00EB4A83"/>
    <w:rsid w:val="00EC16BC"/>
    <w:rsid w:val="00EF1104"/>
    <w:rsid w:val="00EF390E"/>
    <w:rsid w:val="00F053E4"/>
    <w:rsid w:val="00F07054"/>
    <w:rsid w:val="00F076C5"/>
    <w:rsid w:val="00F135BA"/>
    <w:rsid w:val="00F1453D"/>
    <w:rsid w:val="00F33B91"/>
    <w:rsid w:val="00F44452"/>
    <w:rsid w:val="00F6010C"/>
    <w:rsid w:val="00F811A2"/>
    <w:rsid w:val="00F96F89"/>
    <w:rsid w:val="00FE5827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C9B8E1"/>
  <w15:docId w15:val="{68EAE305-CD9B-4CEC-9756-7395B68C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BA6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76EF"/>
    <w:pPr>
      <w:keepNext/>
      <w:spacing w:before="240" w:after="60"/>
      <w:ind w:left="708"/>
      <w:outlineLvl w:val="1"/>
    </w:pPr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76EF"/>
    <w:pPr>
      <w:keepNext/>
      <w:spacing w:before="240" w:after="60"/>
      <w:ind w:left="708"/>
      <w:outlineLvl w:val="2"/>
    </w:pPr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342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6EF"/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076EF"/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076EF"/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0342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76EF"/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342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styleId="Sansinterligne">
    <w:name w:val="No Spacing"/>
    <w:basedOn w:val="Normal"/>
    <w:uiPriority w:val="1"/>
    <w:qFormat/>
    <w:rsid w:val="00D034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076EF"/>
    <w:pPr>
      <w:numPr>
        <w:numId w:val="1"/>
      </w:numPr>
      <w:spacing w:after="80" w:line="240" w:lineRule="auto"/>
      <w:jc w:val="left"/>
    </w:pPr>
  </w:style>
  <w:style w:type="paragraph" w:styleId="Citation">
    <w:name w:val="Quote"/>
    <w:basedOn w:val="Normal"/>
    <w:next w:val="Normal"/>
    <w:link w:val="CitationCar"/>
    <w:uiPriority w:val="29"/>
    <w:qFormat/>
    <w:rsid w:val="00D034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342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425"/>
    <w:rPr>
      <w:b/>
      <w:bCs/>
      <w:i/>
      <w:iCs/>
      <w:color w:val="4F81BD" w:themeColor="accent1"/>
    </w:rPr>
  </w:style>
  <w:style w:type="character" w:styleId="Accentuationlgre">
    <w:name w:val="Subtle Emphasis"/>
    <w:uiPriority w:val="19"/>
    <w:qFormat/>
    <w:rsid w:val="00D03425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D03425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D03425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D0342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D0342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customStyle="1" w:styleId="xapple-converted-space">
    <w:name w:val="x_apple-converted-space"/>
    <w:basedOn w:val="Policepardfaut"/>
    <w:rsid w:val="00444575"/>
  </w:style>
  <w:style w:type="paragraph" w:customStyle="1" w:styleId="Default">
    <w:name w:val="Default"/>
    <w:rsid w:val="006575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99"/>
    <w:rsid w:val="007750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vision">
    <w:name w:val="Revision"/>
    <w:hidden/>
    <w:uiPriority w:val="99"/>
    <w:semiHidden/>
    <w:rsid w:val="008422B1"/>
    <w:pPr>
      <w:spacing w:after="0" w:line="240" w:lineRule="auto"/>
    </w:pPr>
    <w:rPr>
      <w:rFonts w:ascii="Arial" w:hAnsi="Arial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91D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D7B"/>
    <w:pPr>
      <w:spacing w:after="0" w:line="240" w:lineRule="auto"/>
      <w:jc w:val="left"/>
    </w:pPr>
    <w:rPr>
      <w:rFonts w:ascii="Century Gothic" w:hAnsi="Century Gothic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D7B"/>
    <w:rPr>
      <w:rFonts w:ascii="Century Gothic" w:hAnsi="Century Gothic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399C"/>
    <w:pPr>
      <w:spacing w:after="200"/>
      <w:jc w:val="both"/>
    </w:pPr>
    <w:rPr>
      <w:rFonts w:ascii="Arial" w:hAnsi="Arial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399C"/>
    <w:rPr>
      <w:rFonts w:ascii="Arial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EC61-5FD2-489D-9F00-8B5AA5F6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ECHAUBARD</dc:creator>
  <cp:lastModifiedBy>Cécile VENUAT</cp:lastModifiedBy>
  <cp:revision>3</cp:revision>
  <dcterms:created xsi:type="dcterms:W3CDTF">2022-04-22T20:27:00Z</dcterms:created>
  <dcterms:modified xsi:type="dcterms:W3CDTF">2022-05-03T08:19:00Z</dcterms:modified>
</cp:coreProperties>
</file>