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CF2F" w14:textId="77777777" w:rsidR="00C771E0" w:rsidRDefault="007D2DD8">
      <w:pPr>
        <w:pStyle w:val="Titre"/>
      </w:pPr>
      <w:r>
        <w:t>Information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observateurs</w:t>
      </w:r>
      <w:r>
        <w:rPr>
          <w:spacing w:val="-3"/>
        </w:rPr>
        <w:t xml:space="preserve"> </w:t>
      </w:r>
      <w:r>
        <w:t>présents</w:t>
      </w:r>
      <w:r>
        <w:rPr>
          <w:spacing w:val="-3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rPr>
          <w:spacing w:val="-2"/>
        </w:rPr>
        <w:t>instructions</w:t>
      </w:r>
    </w:p>
    <w:p w14:paraId="479706FB" w14:textId="77777777" w:rsidR="00C771E0" w:rsidRDefault="00C771E0">
      <w:pPr>
        <w:pStyle w:val="Corpsdetexte"/>
        <w:spacing w:before="242"/>
        <w:ind w:left="0" w:firstLine="0"/>
        <w:jc w:val="left"/>
        <w:rPr>
          <w:b/>
          <w:sz w:val="24"/>
        </w:rPr>
      </w:pPr>
    </w:p>
    <w:p w14:paraId="07F39AE9" w14:textId="77777777" w:rsidR="00C771E0" w:rsidRDefault="007D2DD8">
      <w:pPr>
        <w:pStyle w:val="Corpsdetexte"/>
        <w:ind w:left="100" w:right="128" w:firstLine="0"/>
        <w:jc w:val="left"/>
      </w:pPr>
      <w:r>
        <w:t>Il est demandé à chaque observateur présent pendant une instruction de lire, signer ce document et de le redonner au président du Jury. Ce document sera joint aux documents de l’instruction.</w:t>
      </w:r>
    </w:p>
    <w:p w14:paraId="278A9A50" w14:textId="77777777" w:rsidR="00C771E0" w:rsidRDefault="007D2DD8">
      <w:pPr>
        <w:pStyle w:val="Titre1"/>
        <w:numPr>
          <w:ilvl w:val="0"/>
          <w:numId w:val="1"/>
        </w:numPr>
        <w:tabs>
          <w:tab w:val="left" w:pos="808"/>
        </w:tabs>
        <w:spacing w:before="245"/>
        <w:jc w:val="both"/>
      </w:pPr>
      <w:r>
        <w:rPr>
          <w:spacing w:val="-2"/>
        </w:rPr>
        <w:t>Observateur</w:t>
      </w:r>
    </w:p>
    <w:p w14:paraId="0B4EB559" w14:textId="77777777" w:rsidR="00C771E0" w:rsidRDefault="007D2DD8">
      <w:pPr>
        <w:pStyle w:val="Paragraphedeliste"/>
        <w:numPr>
          <w:ilvl w:val="1"/>
          <w:numId w:val="1"/>
        </w:numPr>
        <w:tabs>
          <w:tab w:val="left" w:pos="808"/>
        </w:tabs>
        <w:jc w:val="both"/>
      </w:pPr>
      <w:r>
        <w:t>La présence d’un observateur reste à la discrétion du président du Jury. Tout observateur</w:t>
      </w:r>
      <w:r>
        <w:rPr>
          <w:spacing w:val="40"/>
        </w:rPr>
        <w:t xml:space="preserve"> </w:t>
      </w:r>
      <w:r>
        <w:t>doit se conformer à tout moment aux directives du président du Jury.</w:t>
      </w:r>
    </w:p>
    <w:p w14:paraId="658FD958" w14:textId="77777777" w:rsidR="00C771E0" w:rsidRDefault="007D2DD8">
      <w:pPr>
        <w:pStyle w:val="Paragraphedeliste"/>
        <w:numPr>
          <w:ilvl w:val="1"/>
          <w:numId w:val="1"/>
        </w:numPr>
        <w:tabs>
          <w:tab w:val="left" w:pos="808"/>
        </w:tabs>
        <w:spacing w:before="118"/>
        <w:jc w:val="both"/>
      </w:pPr>
      <w:r>
        <w:t>Une partie à l’instruction peut s’opposer à la présence d’observateur pendant une</w:t>
      </w:r>
      <w:r>
        <w:rPr>
          <w:spacing w:val="40"/>
        </w:rPr>
        <w:t xml:space="preserve"> </w:t>
      </w:r>
      <w:r>
        <w:t>instruction. Le président du Jury doit déterminer s’il est approprié de maintenir la présence de l’observateur ou s’il doit être exclu de l’instruction.</w:t>
      </w:r>
    </w:p>
    <w:p w14:paraId="5A91DFC8" w14:textId="77777777" w:rsidR="00C771E0" w:rsidRDefault="007D2DD8">
      <w:pPr>
        <w:pStyle w:val="Paragraphedeliste"/>
        <w:numPr>
          <w:ilvl w:val="1"/>
          <w:numId w:val="1"/>
        </w:numPr>
        <w:tabs>
          <w:tab w:val="left" w:pos="808"/>
        </w:tabs>
        <w:ind w:right="225"/>
        <w:jc w:val="both"/>
      </w:pPr>
      <w:r>
        <w:t>Le président du Jury peut à tout moment annuler l’autorisation pour un observateur d’assister à une instruction.</w:t>
      </w:r>
    </w:p>
    <w:p w14:paraId="2942DB31" w14:textId="77777777" w:rsidR="00C771E0" w:rsidRDefault="007D2DD8">
      <w:pPr>
        <w:pStyle w:val="Titre1"/>
        <w:numPr>
          <w:ilvl w:val="0"/>
          <w:numId w:val="1"/>
        </w:numPr>
        <w:tabs>
          <w:tab w:val="left" w:pos="808"/>
        </w:tabs>
        <w:jc w:val="both"/>
      </w:pPr>
      <w:r>
        <w:t>Conduite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l’observateur</w:t>
      </w:r>
      <w:r>
        <w:rPr>
          <w:spacing w:val="-7"/>
        </w:rPr>
        <w:t xml:space="preserve"> </w:t>
      </w:r>
      <w:r>
        <w:t>pendant</w:t>
      </w:r>
      <w:r>
        <w:rPr>
          <w:spacing w:val="-5"/>
        </w:rPr>
        <w:t xml:space="preserve"> </w:t>
      </w:r>
      <w:r>
        <w:rPr>
          <w:spacing w:val="-2"/>
        </w:rPr>
        <w:t>l’instruction</w:t>
      </w:r>
    </w:p>
    <w:p w14:paraId="04DFB0FC" w14:textId="77777777" w:rsidR="00C771E0" w:rsidRDefault="007D2DD8">
      <w:pPr>
        <w:pStyle w:val="Paragraphedeliste"/>
        <w:numPr>
          <w:ilvl w:val="1"/>
          <w:numId w:val="1"/>
        </w:numPr>
        <w:tabs>
          <w:tab w:val="left" w:pos="808"/>
        </w:tabs>
        <w:spacing w:before="120"/>
        <w:jc w:val="both"/>
      </w:pPr>
      <w:r>
        <w:t>Les équipements électroniques (incluant les téléphones, appareil photo, ou tout appareil enregistreur) doivent être éteints à tout moment dans la salle du Jury.</w:t>
      </w:r>
    </w:p>
    <w:p w14:paraId="14956048" w14:textId="77777777" w:rsidR="00C771E0" w:rsidRDefault="007D2DD8">
      <w:pPr>
        <w:pStyle w:val="Paragraphedeliste"/>
        <w:numPr>
          <w:ilvl w:val="1"/>
          <w:numId w:val="1"/>
        </w:numPr>
        <w:tabs>
          <w:tab w:val="left" w:pos="808"/>
        </w:tabs>
        <w:spacing w:before="120"/>
        <w:ind w:right="227"/>
        <w:jc w:val="both"/>
      </w:pPr>
      <w:r>
        <w:t>Aucune communication n’est autorisée entre les parties, témoins et/ou observateurs dans la salle du Jury, sauf à la demande du président du jury.</w:t>
      </w:r>
    </w:p>
    <w:p w14:paraId="419B6E7E" w14:textId="1AC22F91" w:rsidR="00C771E0" w:rsidRDefault="007D2DD8">
      <w:pPr>
        <w:pStyle w:val="Paragraphedeliste"/>
        <w:numPr>
          <w:ilvl w:val="1"/>
          <w:numId w:val="1"/>
        </w:numPr>
        <w:tabs>
          <w:tab w:val="left" w:pos="808"/>
        </w:tabs>
        <w:spacing w:before="118"/>
        <w:ind w:right="222"/>
        <w:jc w:val="both"/>
      </w:pPr>
      <w:r>
        <w:t>Nous attirons l’attention sur la RCV 63.</w:t>
      </w:r>
      <w:r w:rsidR="007337DB">
        <w:t>4</w:t>
      </w:r>
      <w:r>
        <w:t>(</w:t>
      </w:r>
      <w:r w:rsidR="007337DB">
        <w:t>e</w:t>
      </w:r>
      <w:r>
        <w:t>) qui stipule que tout témoin, excepté pour un membre</w:t>
      </w:r>
      <w:r>
        <w:rPr>
          <w:spacing w:val="-2"/>
        </w:rPr>
        <w:t xml:space="preserve"> </w:t>
      </w:r>
      <w:r>
        <w:t>du Jury, doit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exclu de</w:t>
      </w:r>
      <w:r>
        <w:rPr>
          <w:spacing w:val="-2"/>
        </w:rPr>
        <w:t xml:space="preserve"> </w:t>
      </w:r>
      <w:r>
        <w:t>l’instruction sauf</w:t>
      </w:r>
      <w:r>
        <w:rPr>
          <w:spacing w:val="-2"/>
        </w:rPr>
        <w:t xml:space="preserve"> </w:t>
      </w:r>
      <w:r>
        <w:t>quand il témoigne.</w:t>
      </w:r>
      <w:r>
        <w:rPr>
          <w:spacing w:val="-2"/>
        </w:rPr>
        <w:t xml:space="preserve"> </w:t>
      </w:r>
      <w:r>
        <w:t>Si un</w:t>
      </w:r>
      <w:r>
        <w:rPr>
          <w:spacing w:val="-3"/>
        </w:rPr>
        <w:t xml:space="preserve"> </w:t>
      </w:r>
      <w:r>
        <w:t>observateur</w:t>
      </w:r>
      <w:r>
        <w:rPr>
          <w:spacing w:val="-2"/>
        </w:rPr>
        <w:t xml:space="preserve"> </w:t>
      </w:r>
      <w:r>
        <w:t>est conscient qu’il est, ou qu’il peut être un témoin, il doit le signaler au président du jury au début de l’instruction.</w:t>
      </w:r>
    </w:p>
    <w:p w14:paraId="02EAA46E" w14:textId="77777777" w:rsidR="00C771E0" w:rsidRDefault="00C771E0">
      <w:pPr>
        <w:pStyle w:val="Corpsdetexte"/>
        <w:ind w:left="0" w:firstLine="0"/>
        <w:jc w:val="left"/>
        <w:rPr>
          <w:sz w:val="20"/>
        </w:rPr>
      </w:pPr>
    </w:p>
    <w:p w14:paraId="7EB2BC77" w14:textId="77777777" w:rsidR="00C771E0" w:rsidRDefault="00C771E0">
      <w:pPr>
        <w:pStyle w:val="Corpsdetexte"/>
        <w:spacing w:before="7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065"/>
        <w:gridCol w:w="2581"/>
      </w:tblGrid>
      <w:tr w:rsidR="00C771E0" w14:paraId="78EAAC40" w14:textId="77777777">
        <w:trPr>
          <w:trHeight w:val="268"/>
        </w:trPr>
        <w:tc>
          <w:tcPr>
            <w:tcW w:w="3829" w:type="dxa"/>
            <w:shd w:val="clear" w:color="auto" w:fill="CCCCCC"/>
          </w:tcPr>
          <w:p w14:paraId="29F51D64" w14:textId="77777777" w:rsidR="00C771E0" w:rsidRDefault="007D2DD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l’observateur</w:t>
            </w:r>
          </w:p>
        </w:tc>
        <w:tc>
          <w:tcPr>
            <w:tcW w:w="2065" w:type="dxa"/>
            <w:shd w:val="clear" w:color="auto" w:fill="CCCCCC"/>
          </w:tcPr>
          <w:p w14:paraId="3B754EFC" w14:textId="77777777" w:rsidR="00C771E0" w:rsidRDefault="007D2DD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Rôle</w:t>
            </w:r>
          </w:p>
        </w:tc>
        <w:tc>
          <w:tcPr>
            <w:tcW w:w="2581" w:type="dxa"/>
            <w:shd w:val="clear" w:color="auto" w:fill="CCCCCC"/>
          </w:tcPr>
          <w:p w14:paraId="1E63E23B" w14:textId="77777777" w:rsidR="00C771E0" w:rsidRDefault="007D2DD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</w:p>
        </w:tc>
      </w:tr>
      <w:tr w:rsidR="00C771E0" w14:paraId="33712215" w14:textId="77777777">
        <w:trPr>
          <w:trHeight w:val="796"/>
        </w:trPr>
        <w:tc>
          <w:tcPr>
            <w:tcW w:w="3829" w:type="dxa"/>
          </w:tcPr>
          <w:p w14:paraId="5DDF03A4" w14:textId="77777777" w:rsidR="00C771E0" w:rsidRDefault="00C771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</w:tcPr>
          <w:p w14:paraId="4F9B9619" w14:textId="77777777" w:rsidR="00C771E0" w:rsidRDefault="00C771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1EDA3006" w14:textId="77777777" w:rsidR="00C771E0" w:rsidRDefault="00C771E0">
            <w:pPr>
              <w:pStyle w:val="TableParagraph"/>
              <w:rPr>
                <w:rFonts w:ascii="Times New Roman"/>
              </w:rPr>
            </w:pPr>
          </w:p>
        </w:tc>
      </w:tr>
      <w:tr w:rsidR="00C771E0" w14:paraId="54520B25" w14:textId="77777777">
        <w:trPr>
          <w:trHeight w:val="798"/>
        </w:trPr>
        <w:tc>
          <w:tcPr>
            <w:tcW w:w="3829" w:type="dxa"/>
          </w:tcPr>
          <w:p w14:paraId="1635598C" w14:textId="77777777" w:rsidR="00C771E0" w:rsidRDefault="00C771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</w:tcPr>
          <w:p w14:paraId="17B90224" w14:textId="77777777" w:rsidR="00C771E0" w:rsidRDefault="00C771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2F93CDFC" w14:textId="77777777" w:rsidR="00C771E0" w:rsidRDefault="00C771E0">
            <w:pPr>
              <w:pStyle w:val="TableParagraph"/>
              <w:rPr>
                <w:rFonts w:ascii="Times New Roman"/>
              </w:rPr>
            </w:pPr>
          </w:p>
        </w:tc>
      </w:tr>
      <w:tr w:rsidR="00C771E0" w14:paraId="61FC392C" w14:textId="77777777">
        <w:trPr>
          <w:trHeight w:val="796"/>
        </w:trPr>
        <w:tc>
          <w:tcPr>
            <w:tcW w:w="3829" w:type="dxa"/>
          </w:tcPr>
          <w:p w14:paraId="6A827909" w14:textId="77777777" w:rsidR="00C771E0" w:rsidRDefault="00C771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</w:tcPr>
          <w:p w14:paraId="2A6A2C02" w14:textId="77777777" w:rsidR="00C771E0" w:rsidRDefault="00C771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4627051E" w14:textId="77777777" w:rsidR="00C771E0" w:rsidRDefault="00C771E0">
            <w:pPr>
              <w:pStyle w:val="TableParagraph"/>
              <w:rPr>
                <w:rFonts w:ascii="Times New Roman"/>
              </w:rPr>
            </w:pPr>
          </w:p>
        </w:tc>
      </w:tr>
      <w:tr w:rsidR="00C771E0" w14:paraId="378ABB04" w14:textId="77777777">
        <w:trPr>
          <w:trHeight w:val="796"/>
        </w:trPr>
        <w:tc>
          <w:tcPr>
            <w:tcW w:w="3829" w:type="dxa"/>
          </w:tcPr>
          <w:p w14:paraId="242A2EB1" w14:textId="77777777" w:rsidR="00C771E0" w:rsidRDefault="00C771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</w:tcPr>
          <w:p w14:paraId="014E10C0" w14:textId="77777777" w:rsidR="00C771E0" w:rsidRDefault="00C771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2AE53E10" w14:textId="77777777" w:rsidR="00C771E0" w:rsidRDefault="00C771E0">
            <w:pPr>
              <w:pStyle w:val="TableParagraph"/>
              <w:rPr>
                <w:rFonts w:ascii="Times New Roman"/>
              </w:rPr>
            </w:pPr>
          </w:p>
        </w:tc>
      </w:tr>
    </w:tbl>
    <w:p w14:paraId="60354734" w14:textId="77777777" w:rsidR="007D2DD8" w:rsidRDefault="007D2DD8"/>
    <w:sectPr w:rsidR="007D2DD8">
      <w:headerReference w:type="default" r:id="rId7"/>
      <w:type w:val="continuous"/>
      <w:pgSz w:w="11900" w:h="16850"/>
      <w:pgMar w:top="1360" w:right="1040" w:bottom="280" w:left="1460" w:header="49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4A7A" w14:textId="77777777" w:rsidR="004349E7" w:rsidRDefault="004349E7">
      <w:r>
        <w:separator/>
      </w:r>
    </w:p>
  </w:endnote>
  <w:endnote w:type="continuationSeparator" w:id="0">
    <w:p w14:paraId="4CAAF448" w14:textId="77777777" w:rsidR="004349E7" w:rsidRDefault="0043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AB23" w14:textId="77777777" w:rsidR="004349E7" w:rsidRDefault="004349E7">
      <w:r>
        <w:separator/>
      </w:r>
    </w:p>
  </w:footnote>
  <w:footnote w:type="continuationSeparator" w:id="0">
    <w:p w14:paraId="4DCF431E" w14:textId="77777777" w:rsidR="004349E7" w:rsidRDefault="0043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B15D" w14:textId="77777777" w:rsidR="00C771E0" w:rsidRDefault="007D2DD8">
    <w:pPr>
      <w:pStyle w:val="Corpsdetexte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20612977" wp14:editId="4A806B29">
              <wp:simplePos x="0" y="0"/>
              <wp:positionH relativeFrom="page">
                <wp:posOffset>6038215</wp:posOffset>
              </wp:positionH>
              <wp:positionV relativeFrom="page">
                <wp:posOffset>319404</wp:posOffset>
              </wp:positionV>
              <wp:extent cx="664845" cy="37084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845" cy="3708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845" h="370840">
                            <a:moveTo>
                              <a:pt x="0" y="370840"/>
                            </a:moveTo>
                            <a:lnTo>
                              <a:pt x="664844" y="370840"/>
                            </a:lnTo>
                            <a:lnTo>
                              <a:pt x="664844" y="0"/>
                            </a:lnTo>
                            <a:lnTo>
                              <a:pt x="0" y="0"/>
                            </a:lnTo>
                            <a:lnTo>
                              <a:pt x="0" y="37084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AF4AD0" id="Graphic 1" o:spid="_x0000_s1026" style="position:absolute;margin-left:475.45pt;margin-top:25.15pt;width:52.35pt;height:29.2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84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" path="m,370840r664844,l664844,,,,,370840x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3B9BCED3" wp14:editId="635A40B4">
              <wp:simplePos x="0" y="0"/>
              <wp:positionH relativeFrom="page">
                <wp:posOffset>4974716</wp:posOffset>
              </wp:positionH>
              <wp:positionV relativeFrom="page">
                <wp:posOffset>439717</wp:posOffset>
              </wp:positionV>
              <wp:extent cx="100012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01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71213E" w14:textId="77777777" w:rsidR="00C771E0" w:rsidRDefault="007D2DD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Instruction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cas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5"/>
                              <w:sz w:val="20"/>
                            </w:rPr>
                            <w:t>n°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BCED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91.7pt;margin-top:34.6pt;width:78.75pt;height:13.1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" filled="f" stroked="f">
              <v:textbox inset="0,0,0,0">
                <w:txbxContent>
                  <w:p w14:paraId="1871213E" w14:textId="77777777" w:rsidR="00C771E0" w:rsidRDefault="007D2DD8">
                    <w:pPr>
                      <w:spacing w:before="12"/>
                      <w:ind w:left="20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Instruction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cas</w:t>
                    </w:r>
                    <w:r>
                      <w:rPr>
                        <w:rFonts w:ascii="Arial" w:hAns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5"/>
                        <w:sz w:val="20"/>
                      </w:rPr>
                      <w:t>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75730"/>
    <w:multiLevelType w:val="multilevel"/>
    <w:tmpl w:val="618A6BA0"/>
    <w:lvl w:ilvl="0">
      <w:start w:val="1"/>
      <w:numFmt w:val="decimal"/>
      <w:lvlText w:val="%1"/>
      <w:lvlJc w:val="left"/>
      <w:pPr>
        <w:ind w:left="808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519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379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39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99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59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19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79" w:hanging="70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71E0"/>
    <w:rsid w:val="00134D19"/>
    <w:rsid w:val="003E5DCF"/>
    <w:rsid w:val="004349E7"/>
    <w:rsid w:val="007337DB"/>
    <w:rsid w:val="007D2DD8"/>
    <w:rsid w:val="00C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10DD"/>
  <w15:docId w15:val="{564C5D99-35F4-9E42-8819-319DAF46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21"/>
      <w:ind w:left="808" w:hanging="708"/>
      <w:jc w:val="both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08" w:hanging="708"/>
      <w:jc w:val="both"/>
    </w:pPr>
  </w:style>
  <w:style w:type="paragraph" w:styleId="Titre">
    <w:name w:val="Title"/>
    <w:basedOn w:val="Normal"/>
    <w:uiPriority w:val="10"/>
    <w:qFormat/>
    <w:pPr>
      <w:spacing w:before="41"/>
      <w:ind w:right="127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21"/>
      <w:ind w:left="808" w:right="221" w:hanging="70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Observateurs</dc:title>
  <dc:creator>CCA</dc:creator>
  <cp:lastModifiedBy>Romain Gautier</cp:lastModifiedBy>
  <cp:revision>2</cp:revision>
  <dcterms:created xsi:type="dcterms:W3CDTF">2025-03-28T15:27:00Z</dcterms:created>
  <dcterms:modified xsi:type="dcterms:W3CDTF">2025-03-28T15:32:00Z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Office Word 2007</vt:lpwstr>
  </property>
</Properties>
</file>