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8F80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21D31E42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3B3C8E16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1D23C01B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7F8D84AD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7327DBE1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182F9150" w14:textId="0D589CBD" w:rsidR="003E7B08" w:rsidRDefault="00D82C07">
      <w:pPr>
        <w:tabs>
          <w:tab w:val="left" w:pos="0"/>
        </w:tabs>
        <w:ind w:right="114"/>
        <w:jc w:val="center"/>
        <w:rPr>
          <w:rFonts w:cs="Arial"/>
          <w:b/>
          <w:sz w:val="28"/>
          <w:szCs w:val="18"/>
        </w:rPr>
      </w:pPr>
      <w:r>
        <w:rPr>
          <w:rFonts w:cs="Arial"/>
          <w:b/>
          <w:sz w:val="28"/>
          <w:szCs w:val="18"/>
        </w:rPr>
        <w:t xml:space="preserve">FICHE D’EVALUATION </w:t>
      </w:r>
      <w:r w:rsidR="001151C0">
        <w:rPr>
          <w:rFonts w:cs="Arial"/>
          <w:b/>
          <w:sz w:val="28"/>
          <w:szCs w:val="18"/>
        </w:rPr>
        <w:t>CERTIFICATIVE</w:t>
      </w:r>
      <w:r w:rsidR="00676DCB">
        <w:rPr>
          <w:rFonts w:cs="Arial"/>
          <w:b/>
          <w:sz w:val="28"/>
          <w:szCs w:val="18"/>
        </w:rPr>
        <w:t xml:space="preserve"> </w:t>
      </w:r>
    </w:p>
    <w:p w14:paraId="5B2B2A77" w14:textId="73E67177" w:rsidR="00D0261C" w:rsidRDefault="00D82C07">
      <w:pPr>
        <w:tabs>
          <w:tab w:val="left" w:pos="0"/>
        </w:tabs>
        <w:ind w:right="114"/>
        <w:jc w:val="center"/>
        <w:rPr>
          <w:rFonts w:cs="Arial"/>
          <w:b/>
          <w:sz w:val="28"/>
          <w:szCs w:val="18"/>
        </w:rPr>
      </w:pPr>
      <w:r>
        <w:rPr>
          <w:rFonts w:cs="Arial"/>
          <w:b/>
          <w:sz w:val="28"/>
          <w:szCs w:val="18"/>
        </w:rPr>
        <w:t xml:space="preserve">CECL </w:t>
      </w:r>
    </w:p>
    <w:p w14:paraId="507BDE84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3B144326" w14:textId="77777777" w:rsidR="00D0261C" w:rsidRDefault="00D0261C">
      <w:pPr>
        <w:jc w:val="both"/>
        <w:rPr>
          <w:rFonts w:cs="Arial"/>
          <w:color w:val="000000"/>
          <w:sz w:val="18"/>
          <w:szCs w:val="18"/>
        </w:rPr>
      </w:pPr>
    </w:p>
    <w:p w14:paraId="1F0CC715" w14:textId="77777777" w:rsidR="000152FC" w:rsidRDefault="000152FC">
      <w:pPr>
        <w:jc w:val="both"/>
        <w:rPr>
          <w:rFonts w:cs="Arial"/>
          <w:color w:val="000000"/>
          <w:sz w:val="18"/>
          <w:szCs w:val="18"/>
        </w:rPr>
      </w:pPr>
    </w:p>
    <w:p w14:paraId="1360D070" w14:textId="1040FC25" w:rsidR="00D0261C" w:rsidRDefault="00D82C07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  <w:u w:val="single"/>
        </w:rPr>
        <w:t>IMPORTANT</w:t>
      </w:r>
      <w:r>
        <w:rPr>
          <w:rFonts w:cs="Arial"/>
          <w:b/>
          <w:color w:val="000000"/>
          <w:sz w:val="18"/>
          <w:szCs w:val="18"/>
        </w:rPr>
        <w:t xml:space="preserve"> :</w:t>
      </w:r>
      <w:r>
        <w:rPr>
          <w:rFonts w:cs="Arial"/>
          <w:color w:val="000000"/>
          <w:sz w:val="18"/>
          <w:szCs w:val="18"/>
        </w:rPr>
        <w:t xml:space="preserve"> Ce formulaire doit être complété avec le stagiaire et envoyé ensuite par mail à cca@ffvoile.fr </w:t>
      </w:r>
    </w:p>
    <w:p w14:paraId="0429250B" w14:textId="77777777" w:rsidR="00D0261C" w:rsidRDefault="00D82C07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Entourez la réponse correspondant à chaque question. </w:t>
      </w:r>
    </w:p>
    <w:p w14:paraId="397ECDFF" w14:textId="77777777" w:rsidR="00D0261C" w:rsidRDefault="00D82C07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La moyenne des réponses entourées vous permet ensuite de situer la compétence dans chaque chapitre et de choisir « non satisfaisant » ou « satisfaisant ». </w:t>
      </w:r>
    </w:p>
    <w:p w14:paraId="50B16F8D" w14:textId="77777777" w:rsidR="00D0261C" w:rsidRDefault="00D82C07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Toute réponse négative sera expliquée. </w:t>
      </w:r>
    </w:p>
    <w:p w14:paraId="2C93717F" w14:textId="3FF6BE7B" w:rsidR="00D0261C" w:rsidRDefault="00D82C07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« Non évalué » : vous n’avez pas pu vous faire un jugement. Les raisons de cette absence d’évaluation peuvent être indiquées.</w:t>
      </w:r>
      <w:r w:rsidR="002C1DB9">
        <w:rPr>
          <w:rFonts w:cs="Arial"/>
          <w:color w:val="000000"/>
          <w:sz w:val="18"/>
          <w:szCs w:val="18"/>
        </w:rPr>
        <w:t xml:space="preserve"> ECA = en cours d’acquisition</w:t>
      </w:r>
    </w:p>
    <w:p w14:paraId="618E05FE" w14:textId="77777777" w:rsidR="003E7B08" w:rsidRDefault="003E7B08">
      <w:pPr>
        <w:jc w:val="both"/>
        <w:rPr>
          <w:rFonts w:cs="Arial"/>
          <w:color w:val="000000"/>
          <w:sz w:val="18"/>
          <w:szCs w:val="18"/>
        </w:rPr>
      </w:pPr>
    </w:p>
    <w:p w14:paraId="331E9CB6" w14:textId="77777777" w:rsidR="003E7B08" w:rsidRPr="00E0552F" w:rsidRDefault="003E7B08" w:rsidP="003E7B08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3804F7">
        <w:rPr>
          <w:rFonts w:cs="Arial"/>
          <w:b/>
          <w:bCs/>
          <w:color w:val="000000"/>
          <w:sz w:val="18"/>
          <w:szCs w:val="18"/>
        </w:rPr>
        <w:t>Il est important de mettre une appréciation argumentée et factuelle détaillée afin que le stagiair</w:t>
      </w:r>
      <w:r>
        <w:rPr>
          <w:rFonts w:cs="Arial"/>
          <w:b/>
          <w:bCs/>
          <w:color w:val="000000"/>
          <w:sz w:val="18"/>
          <w:szCs w:val="18"/>
        </w:rPr>
        <w:t>e</w:t>
      </w:r>
      <w:r w:rsidRPr="003804F7">
        <w:rPr>
          <w:rFonts w:cs="Arial"/>
          <w:b/>
          <w:bCs/>
          <w:color w:val="000000"/>
          <w:sz w:val="18"/>
          <w:szCs w:val="18"/>
        </w:rPr>
        <w:t xml:space="preserve"> et le future formateur aient des éléments concret</w:t>
      </w:r>
      <w:r>
        <w:rPr>
          <w:rFonts w:cs="Arial"/>
          <w:b/>
          <w:bCs/>
          <w:color w:val="000000"/>
          <w:sz w:val="18"/>
          <w:szCs w:val="18"/>
        </w:rPr>
        <w:t>s</w:t>
      </w:r>
      <w:r w:rsidRPr="003804F7">
        <w:rPr>
          <w:rFonts w:cs="Arial"/>
          <w:b/>
          <w:bCs/>
          <w:color w:val="000000"/>
          <w:sz w:val="18"/>
          <w:szCs w:val="18"/>
        </w:rPr>
        <w:t xml:space="preserve"> pour apprécier le niveau, les points forts et les points à travailler.</w:t>
      </w:r>
    </w:p>
    <w:p w14:paraId="2F75D4D4" w14:textId="77777777" w:rsidR="00D0261C" w:rsidRDefault="00D0261C">
      <w:pPr>
        <w:jc w:val="both"/>
        <w:rPr>
          <w:rFonts w:cs="Arial"/>
          <w:sz w:val="18"/>
          <w:szCs w:val="18"/>
        </w:rPr>
      </w:pPr>
    </w:p>
    <w:tbl>
      <w:tblPr>
        <w:tblW w:w="110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04"/>
        <w:gridCol w:w="2567"/>
        <w:gridCol w:w="884"/>
        <w:gridCol w:w="4097"/>
      </w:tblGrid>
      <w:tr w:rsidR="00D0261C" w:rsidRPr="00D82C07" w14:paraId="1732DFB8" w14:textId="77777777" w:rsidTr="00D82C07">
        <w:trPr>
          <w:trHeight w:val="454"/>
        </w:trPr>
        <w:tc>
          <w:tcPr>
            <w:tcW w:w="6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6728BA0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b/>
                <w:sz w:val="18"/>
                <w:szCs w:val="18"/>
              </w:rPr>
              <w:t xml:space="preserve">NOM et prénom de l’arbitre évalué : </w:t>
            </w:r>
          </w:p>
        </w:tc>
        <w:tc>
          <w:tcPr>
            <w:tcW w:w="4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03636553" w14:textId="2B00662D" w:rsidR="00D0261C" w:rsidRPr="00D82C07" w:rsidRDefault="002C1DB9">
            <w:pPr>
              <w:tabs>
                <w:tab w:val="left" w:pos="0"/>
              </w:tabs>
              <w:ind w:right="114"/>
            </w:pPr>
            <w:r w:rsidRPr="007B6D0D">
              <w:rPr>
                <w:rFonts w:cs="Arial"/>
                <w:b/>
                <w:bCs/>
                <w:color w:val="000000"/>
                <w:sz w:val="18"/>
                <w:szCs w:val="18"/>
              </w:rPr>
              <w:t>Nom de l’évaluateur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 :</w:t>
            </w:r>
          </w:p>
        </w:tc>
      </w:tr>
      <w:tr w:rsidR="00D0261C" w:rsidRPr="00D82C07" w14:paraId="351A88C1" w14:textId="77777777" w:rsidTr="00D82C07">
        <w:trPr>
          <w:trHeight w:val="454"/>
        </w:trPr>
        <w:tc>
          <w:tcPr>
            <w:tcW w:w="6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5BD6306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Nom de la compétition : </w:t>
            </w:r>
          </w:p>
        </w:tc>
        <w:tc>
          <w:tcPr>
            <w:tcW w:w="4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D8C941B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Date de la compétition : </w:t>
            </w:r>
          </w:p>
        </w:tc>
      </w:tr>
      <w:tr w:rsidR="00D0261C" w:rsidRPr="00D82C07" w14:paraId="2830B2D4" w14:textId="77777777" w:rsidTr="00D82C07">
        <w:trPr>
          <w:trHeight w:val="454"/>
        </w:trPr>
        <w:tc>
          <w:tcPr>
            <w:tcW w:w="6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5FD2FC0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Classes : </w:t>
            </w:r>
          </w:p>
        </w:tc>
        <w:tc>
          <w:tcPr>
            <w:tcW w:w="4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D1DB835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Nombre de bateaux : </w:t>
            </w:r>
          </w:p>
        </w:tc>
      </w:tr>
      <w:tr w:rsidR="00D0261C" w:rsidRPr="00D82C07" w14:paraId="4E335F8A" w14:textId="77777777" w:rsidTr="00D82C07">
        <w:trPr>
          <w:trHeight w:val="454"/>
        </w:trPr>
        <w:tc>
          <w:tcPr>
            <w:tcW w:w="60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F49464E" w14:textId="77777777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Lieu et organisateur : </w:t>
            </w:r>
          </w:p>
        </w:tc>
        <w:tc>
          <w:tcPr>
            <w:tcW w:w="4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91B0FA0" w14:textId="2659641B" w:rsidR="00D0261C" w:rsidRPr="00D82C07" w:rsidRDefault="00D82C07">
            <w:pPr>
              <w:tabs>
                <w:tab w:val="left" w:pos="0"/>
              </w:tabs>
            </w:pPr>
            <w:r w:rsidRPr="00D82C07">
              <w:rPr>
                <w:rFonts w:cs="Arial"/>
                <w:sz w:val="18"/>
                <w:szCs w:val="18"/>
              </w:rPr>
              <w:t xml:space="preserve">Nombre de </w:t>
            </w:r>
            <w:r w:rsidR="003E7B08">
              <w:rPr>
                <w:rFonts w:cs="Arial"/>
                <w:sz w:val="18"/>
                <w:szCs w:val="18"/>
              </w:rPr>
              <w:t>contrôles effectués</w:t>
            </w:r>
            <w:r w:rsidRPr="00D82C07">
              <w:rPr>
                <w:rFonts w:cs="Arial"/>
                <w:sz w:val="18"/>
                <w:szCs w:val="18"/>
              </w:rPr>
              <w:t xml:space="preserve"> : </w:t>
            </w:r>
          </w:p>
        </w:tc>
      </w:tr>
      <w:tr w:rsidR="00D0261C" w:rsidRPr="00D82C07" w14:paraId="7ACD9C11" w14:textId="77777777" w:rsidTr="00D82C07">
        <w:tc>
          <w:tcPr>
            <w:tcW w:w="11052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3E518FC" w14:textId="77777777" w:rsidR="00D0261C" w:rsidRPr="00D82C07" w:rsidRDefault="00D82C07" w:rsidP="002C1DB9">
            <w:pPr>
              <w:tabs>
                <w:tab w:val="left" w:pos="8965"/>
              </w:tabs>
              <w:ind w:right="-103"/>
              <w:rPr>
                <w:rFonts w:cs="Arial"/>
                <w:b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>A - Connaissance et application des règles :</w:t>
            </w:r>
          </w:p>
          <w:p w14:paraId="26FC4BF2" w14:textId="77777777" w:rsidR="00D0261C" w:rsidRPr="00D82C07" w:rsidRDefault="00D0261C" w:rsidP="003E7B08">
            <w:pPr>
              <w:tabs>
                <w:tab w:val="left" w:pos="8965"/>
              </w:tabs>
              <w:ind w:left="361" w:right="-103" w:hanging="360"/>
              <w:rPr>
                <w:rFonts w:cs="Arial"/>
                <w:sz w:val="18"/>
                <w:szCs w:val="18"/>
              </w:rPr>
            </w:pPr>
          </w:p>
          <w:p w14:paraId="4728D105" w14:textId="44DE2D98" w:rsidR="003E7B08" w:rsidRPr="009519A1" w:rsidRDefault="003E7B08" w:rsidP="003E7B08">
            <w:pPr>
              <w:pStyle w:val="Paragraphedeliste"/>
              <w:numPr>
                <w:ilvl w:val="0"/>
                <w:numId w:val="2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a une bonne connaissance des règles et une bonne compréhension de leur application</w:t>
            </w:r>
            <w:r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>OUI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D82C07">
              <w:rPr>
                <w:rFonts w:cs="Arial"/>
                <w:sz w:val="18"/>
                <w:szCs w:val="18"/>
              </w:rPr>
              <w:t>– NON – NE</w:t>
            </w:r>
          </w:p>
          <w:p w14:paraId="03E7920C" w14:textId="6AD6798C" w:rsidR="003E7B08" w:rsidRPr="009519A1" w:rsidRDefault="003E7B08" w:rsidP="003E7B08">
            <w:pPr>
              <w:pStyle w:val="Paragraphedeliste"/>
              <w:numPr>
                <w:ilvl w:val="0"/>
                <w:numId w:val="2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utilise les RCV, les Instructions de course et les Règlementations Spéciales </w:t>
            </w:r>
            <w:proofErr w:type="spellStart"/>
            <w:r w:rsidRPr="009519A1">
              <w:rPr>
                <w:rFonts w:cs="Arial"/>
                <w:sz w:val="18"/>
                <w:szCs w:val="18"/>
              </w:rPr>
              <w:t>Offhsore</w:t>
            </w:r>
            <w:proofErr w:type="spellEnd"/>
            <w:r w:rsidRPr="009519A1">
              <w:rPr>
                <w:rFonts w:cs="Arial"/>
                <w:sz w:val="18"/>
                <w:szCs w:val="18"/>
              </w:rPr>
              <w:t xml:space="preserve"> à bon escient</w:t>
            </w:r>
            <w:r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>OUI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D82C07">
              <w:rPr>
                <w:rFonts w:cs="Arial"/>
                <w:sz w:val="18"/>
                <w:szCs w:val="18"/>
              </w:rPr>
              <w:t>– NON – NE</w:t>
            </w:r>
          </w:p>
          <w:p w14:paraId="65DA990B" w14:textId="018EB122" w:rsidR="003E7B08" w:rsidRPr="009519A1" w:rsidRDefault="003E7B08" w:rsidP="003E7B08">
            <w:pPr>
              <w:pStyle w:val="Paragraphedeliste"/>
              <w:numPr>
                <w:ilvl w:val="0"/>
                <w:numId w:val="2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respecte les procédures concernant les contrôles</w:t>
            </w:r>
            <w:r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>OUI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D82C07">
              <w:rPr>
                <w:rFonts w:cs="Arial"/>
                <w:sz w:val="18"/>
                <w:szCs w:val="18"/>
              </w:rPr>
              <w:t>– NON – NE</w:t>
            </w:r>
          </w:p>
          <w:p w14:paraId="0E2E2E2A" w14:textId="362AA6CD" w:rsidR="003E7B08" w:rsidRPr="009519A1" w:rsidRDefault="003E7B08" w:rsidP="003E7B08">
            <w:pPr>
              <w:pStyle w:val="Paragraphedeliste"/>
              <w:numPr>
                <w:ilvl w:val="0"/>
                <w:numId w:val="2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possède la méthodologie nécessaire à la bonne réalisation des contrôles </w:t>
            </w:r>
            <w:r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>OUI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D82C07">
              <w:rPr>
                <w:rFonts w:cs="Arial"/>
                <w:sz w:val="18"/>
                <w:szCs w:val="18"/>
              </w:rPr>
              <w:t>– NON – NE</w:t>
            </w:r>
          </w:p>
          <w:p w14:paraId="0979E52A" w14:textId="4E1C4052" w:rsidR="00D0261C" w:rsidRPr="00D82C07" w:rsidRDefault="003E7B08" w:rsidP="003E7B08">
            <w:pPr>
              <w:pStyle w:val="Paragraphedeliste"/>
              <w:numPr>
                <w:ilvl w:val="0"/>
                <w:numId w:val="2"/>
              </w:numPr>
              <w:tabs>
                <w:tab w:val="left" w:pos="8881"/>
                <w:tab w:val="left" w:pos="900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participe à l’établissement des fiches de contrôle et les complète correctement.</w:t>
            </w:r>
            <w:r>
              <w:rPr>
                <w:rFonts w:cs="Arial"/>
                <w:sz w:val="18"/>
                <w:szCs w:val="18"/>
              </w:rPr>
              <w:tab/>
            </w:r>
            <w:r w:rsidR="002C1DB9" w:rsidRPr="00D82C07">
              <w:rPr>
                <w:rFonts w:cs="Arial"/>
                <w:sz w:val="18"/>
                <w:szCs w:val="18"/>
              </w:rPr>
              <w:t>OUI</w:t>
            </w:r>
            <w:r w:rsidR="002C1DB9">
              <w:rPr>
                <w:rFonts w:cs="Arial"/>
                <w:sz w:val="18"/>
                <w:szCs w:val="18"/>
              </w:rPr>
              <w:t xml:space="preserve">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="002C1DB9" w:rsidRPr="00D82C07">
              <w:rPr>
                <w:rFonts w:cs="Arial"/>
                <w:sz w:val="18"/>
                <w:szCs w:val="18"/>
              </w:rPr>
              <w:t>– NON – NE</w:t>
            </w:r>
          </w:p>
          <w:p w14:paraId="4483752E" w14:textId="77777777" w:rsidR="000152FC" w:rsidRDefault="000152FC" w:rsidP="000152FC">
            <w:pPr>
              <w:rPr>
                <w:rFonts w:cs="Arial"/>
                <w:sz w:val="18"/>
                <w:szCs w:val="18"/>
              </w:rPr>
            </w:pPr>
          </w:p>
          <w:p w14:paraId="080480D2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2FCEBDC0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95230D7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1286386" w14:textId="77777777" w:rsidR="003E7B08" w:rsidRPr="003804F7" w:rsidRDefault="003E7B08" w:rsidP="003E7B08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33B9D282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b/>
                <w:sz w:val="18"/>
                <w:szCs w:val="18"/>
              </w:rPr>
            </w:pPr>
          </w:p>
        </w:tc>
      </w:tr>
      <w:tr w:rsidR="00D0261C" w:rsidRPr="00D82C07" w14:paraId="4483C60B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CE92605" w14:textId="77777777" w:rsidR="00D0261C" w:rsidRPr="00D82C07" w:rsidRDefault="00D82C07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>B - Capacités et connaissances marines au service de la sécurisation des bateaux :</w:t>
            </w:r>
          </w:p>
          <w:p w14:paraId="576472BE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</w:p>
          <w:p w14:paraId="2147E966" w14:textId="21568197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s’adapte aux différents supports devant être contrôlés 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5ED1C4F8" w14:textId="7F3BD3CA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gère correctement son matériel de contrôle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307E52E9" w14:textId="61386680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maintient son expertise technique par une actualisation permanente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793F6EF0" w14:textId="4B4624F9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connait le système SMDSM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118FD32B" w14:textId="2DE8D323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connait le matériel de sécurité obligatoire requis par les RSO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55A4D457" w14:textId="785E8FDB" w:rsidR="003E7B08" w:rsidRPr="009519A1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utilise correctement les moyens de sécurité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12C56F08" w14:textId="49C8E878" w:rsidR="00D0261C" w:rsidRPr="003E7B08" w:rsidRDefault="003E7B08" w:rsidP="003E7B08">
            <w:pPr>
              <w:pStyle w:val="Paragraphedeliste"/>
              <w:numPr>
                <w:ilvl w:val="0"/>
                <w:numId w:val="3"/>
              </w:numPr>
              <w:tabs>
                <w:tab w:val="left" w:pos="8881"/>
                <w:tab w:val="left" w:pos="8965"/>
              </w:tabs>
              <w:suppressAutoHyphens w:val="0"/>
              <w:spacing w:after="0"/>
              <w:ind w:left="361" w:right="-103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sait expliquer et informer l’équipage en cas de matériel non conforme</w:t>
            </w:r>
            <w:r>
              <w:rPr>
                <w:rFonts w:cs="Arial"/>
                <w:sz w:val="18"/>
                <w:szCs w:val="18"/>
              </w:rPr>
              <w:tab/>
            </w:r>
            <w:r w:rsidR="000152FC"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="000152FC"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2826B760" w14:textId="77777777" w:rsidR="003E7B08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b/>
                <w:bCs/>
                <w:sz w:val="18"/>
                <w:szCs w:val="18"/>
              </w:rPr>
            </w:pPr>
          </w:p>
          <w:p w14:paraId="0819B5E5" w14:textId="5193A4D1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5D63D45A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9D66972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19811B5" w14:textId="77777777" w:rsidR="003E7B08" w:rsidRPr="003804F7" w:rsidRDefault="003E7B08" w:rsidP="003E7B08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49FE86BC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261C" w:rsidRPr="00D82C07" w14:paraId="5EC982ED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E51757B" w14:textId="7C5576F2" w:rsidR="00D0261C" w:rsidRPr="00D82C07" w:rsidRDefault="00D82C07" w:rsidP="002C1DB9">
            <w:pPr>
              <w:tabs>
                <w:tab w:val="left" w:pos="8965"/>
              </w:tabs>
              <w:ind w:right="-103"/>
              <w:rPr>
                <w:rFonts w:cs="Arial"/>
                <w:b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 xml:space="preserve">C - </w:t>
            </w:r>
            <w:r w:rsidR="003E7B08">
              <w:rPr>
                <w:rFonts w:cs="Arial"/>
                <w:b/>
                <w:sz w:val="18"/>
                <w:szCs w:val="18"/>
              </w:rPr>
              <w:t>Communiquer</w:t>
            </w:r>
            <w:r w:rsidRPr="00D82C07">
              <w:rPr>
                <w:rFonts w:cs="Arial"/>
                <w:b/>
                <w:sz w:val="18"/>
                <w:szCs w:val="18"/>
              </w:rPr>
              <w:t> :</w:t>
            </w:r>
          </w:p>
          <w:p w14:paraId="6558B02E" w14:textId="77777777" w:rsidR="003E7B08" w:rsidRDefault="003E7B08" w:rsidP="003E7B08">
            <w:pPr>
              <w:tabs>
                <w:tab w:val="left" w:pos="8881"/>
              </w:tabs>
              <w:ind w:right="-103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  <w:p w14:paraId="166BCA0D" w14:textId="64734BCB" w:rsidR="003E7B08" w:rsidRPr="009519A1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s’exprime de façon claire et compréhensible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4033196F" w14:textId="5C0631BC" w:rsidR="003E7B08" w:rsidRPr="009519A1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utilise correctement une VHF, en respectant les procédures et réponses aux appels radio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03638075" w14:textId="74567B52" w:rsidR="003E7B08" w:rsidRPr="009519A1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relate précisément une situation survenue pendant un contrôle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1B43C6C6" w14:textId="28168F3B" w:rsidR="003E7B08" w:rsidRPr="009519A1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>communique de façon claire et posée avec les autres arbitres, les concurrents, les organisateurs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122D4B3C" w14:textId="7B4E9132" w:rsidR="003E7B08" w:rsidRPr="009519A1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participe de façon constructive aux briefings / débriefings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5D7731E6" w14:textId="7B3FFADD" w:rsidR="00D0261C" w:rsidRPr="003E7B08" w:rsidRDefault="003E7B08" w:rsidP="003E7B08">
            <w:pPr>
              <w:pStyle w:val="Paragraphedeliste"/>
              <w:numPr>
                <w:ilvl w:val="0"/>
                <w:numId w:val="4"/>
              </w:numPr>
              <w:tabs>
                <w:tab w:val="left" w:pos="8881"/>
              </w:tabs>
              <w:suppressAutoHyphens w:val="0"/>
              <w:spacing w:after="0"/>
              <w:ind w:left="361" w:right="-103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participe aux réunions avec l’équipe et fait des interventions à bon escient</w:t>
            </w:r>
            <w:r>
              <w:rPr>
                <w:rFonts w:cs="Arial"/>
                <w:sz w:val="18"/>
                <w:szCs w:val="18"/>
              </w:rPr>
              <w:tab/>
            </w:r>
            <w:r w:rsidR="000152FC"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="000152FC"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40C2201E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</w:p>
          <w:p w14:paraId="4A3DA24A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3987BA77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70928F2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5748ADB" w14:textId="77777777" w:rsidR="003E7B08" w:rsidRPr="003804F7" w:rsidRDefault="003E7B08" w:rsidP="003E7B08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140D0533" w14:textId="77777777" w:rsidR="00D0261C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</w:p>
          <w:p w14:paraId="6E3ABF4B" w14:textId="77777777" w:rsidR="000152FC" w:rsidRPr="00D82C07" w:rsidRDefault="000152FC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</w:p>
        </w:tc>
      </w:tr>
      <w:tr w:rsidR="00D0261C" w:rsidRPr="00D82C07" w14:paraId="0BFFB300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3B0A07A" w14:textId="77777777" w:rsidR="00D0261C" w:rsidRPr="00D82C07" w:rsidRDefault="00D82C07" w:rsidP="002C1DB9">
            <w:pPr>
              <w:tabs>
                <w:tab w:val="left" w:pos="8965"/>
              </w:tabs>
              <w:ind w:right="-103"/>
              <w:rPr>
                <w:rFonts w:cs="Arial"/>
                <w:b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lastRenderedPageBreak/>
              <w:t>D - Faire preuve d’un comportement exemplaire :</w:t>
            </w:r>
          </w:p>
          <w:p w14:paraId="5A09551D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b/>
                <w:sz w:val="18"/>
                <w:szCs w:val="18"/>
              </w:rPr>
            </w:pPr>
          </w:p>
          <w:p w14:paraId="773E97C9" w14:textId="580DF502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est </w:t>
            </w:r>
            <w:r w:rsidRPr="003E7B08">
              <w:rPr>
                <w:rFonts w:cs="Arial"/>
                <w:sz w:val="18"/>
                <w:szCs w:val="18"/>
              </w:rPr>
              <w:t>disposé à apprendre et à accepter les changements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3751ECCF" w14:textId="1D97A088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accepte les règles et respecte le code de l’arbitre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5CF6A587" w14:textId="6FE10B08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travaille en équipe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7D390E32" w14:textId="3D7983E3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conserve son calme en cas de pression et est capable de prendre des décisions en temps et en heure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10E2926C" w14:textId="259135C3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3E7B08">
              <w:rPr>
                <w:rFonts w:cs="Arial"/>
                <w:sz w:val="18"/>
                <w:szCs w:val="18"/>
              </w:rPr>
              <w:t>a</w:t>
            </w:r>
            <w:proofErr w:type="spellEnd"/>
            <w:r w:rsidRPr="003E7B08">
              <w:rPr>
                <w:rFonts w:cs="Arial"/>
                <w:sz w:val="18"/>
                <w:szCs w:val="18"/>
              </w:rPr>
              <w:t xml:space="preserve"> l’esprit ouvert et accepte le point de vue des autres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5F17EF42" w14:textId="73C0E897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est empathique vis-à-vis des concurrents sans a priori positif ou négatif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34428F65" w14:textId="1AA825C0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respecte la confidentialité des discussions entre arbitres et avec l’organisateur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7883D60D" w14:textId="51B3F3BA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est aimable et poli, tout en conservant ses distances avec concurrents et accompagnateurs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74B7B20C" w14:textId="68D3BDB4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est ponctuel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463663D4" w14:textId="53A3DB95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est respectueux de l’équipement d’autrui mis à sa disposition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2FA0A464" w14:textId="3817521D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est correctement vêtu en fonction de ses activités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40CF6B24" w14:textId="6B389C38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3E7B08">
              <w:rPr>
                <w:rFonts w:cs="Arial"/>
                <w:sz w:val="18"/>
                <w:szCs w:val="18"/>
              </w:rPr>
              <w:t>observe en</w:t>
            </w:r>
            <w:proofErr w:type="gramEnd"/>
            <w:r w:rsidRPr="003E7B08">
              <w:rPr>
                <w:rFonts w:cs="Arial"/>
                <w:sz w:val="18"/>
                <w:szCs w:val="18"/>
              </w:rPr>
              <w:t xml:space="preserve"> toutes circonstances son devoir de réserve 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704E239C" w14:textId="7D3B1E28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s’abstient de faire des communications non autorisées avec les médias                      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00B90838" w14:textId="1A3A75BD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3E7B08">
              <w:rPr>
                <w:rFonts w:cs="Arial"/>
                <w:sz w:val="18"/>
                <w:szCs w:val="18"/>
              </w:rPr>
              <w:t>respecte en</w:t>
            </w:r>
            <w:proofErr w:type="gramEnd"/>
            <w:r w:rsidRPr="003E7B08">
              <w:rPr>
                <w:rFonts w:cs="Arial"/>
                <w:sz w:val="18"/>
                <w:szCs w:val="18"/>
              </w:rPr>
              <w:t xml:space="preserve"> toutes circonstances un total devoir de confidentialité sur les contrôles effectués 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783E3172" w14:textId="77777777" w:rsid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prend en compte le stress des concurrents lors des contrôles avant le départ des courses </w:t>
            </w:r>
          </w:p>
          <w:p w14:paraId="557CF913" w14:textId="1FD88534" w:rsidR="003E7B08" w:rsidRPr="003E7B08" w:rsidRDefault="003E7B08" w:rsidP="003E7B08">
            <w:pPr>
              <w:pStyle w:val="Paragraphedeliste"/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et a capacité à y répondre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366C389A" w14:textId="12527C3F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s’adapte aux contraintes des organisateurs et des médias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70C4440F" w14:textId="08C74636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fait preuve de sobriété pendant toute la durée de sa mission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3473E4AB" w14:textId="42D6228F" w:rsidR="003E7B08" w:rsidRP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analyse ses actions et se remet en cause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5BE608A5" w14:textId="77777777" w:rsidR="003E7B08" w:rsidRDefault="003E7B08" w:rsidP="003E7B08">
            <w:pPr>
              <w:pStyle w:val="Paragraphedeliste"/>
              <w:numPr>
                <w:ilvl w:val="0"/>
                <w:numId w:val="5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participe à la lutte contre toutes formes de violences, notamment sexuelles, </w:t>
            </w:r>
          </w:p>
          <w:p w14:paraId="32EF86FE" w14:textId="7C8EB21D" w:rsidR="00FB1E71" w:rsidRPr="003E7B08" w:rsidRDefault="003E7B08" w:rsidP="003E7B08">
            <w:pPr>
              <w:pStyle w:val="Paragraphedeliste"/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>de discrimination ou de harcèlement.</w:t>
            </w:r>
            <w:r>
              <w:rPr>
                <w:rFonts w:cs="Arial"/>
                <w:sz w:val="18"/>
                <w:szCs w:val="18"/>
              </w:rPr>
              <w:tab/>
            </w:r>
            <w:r w:rsidR="000152FC"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="000152FC"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547B6585" w14:textId="77777777" w:rsidR="003E7B08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b/>
                <w:bCs/>
                <w:sz w:val="18"/>
                <w:szCs w:val="18"/>
              </w:rPr>
            </w:pPr>
          </w:p>
          <w:p w14:paraId="79F954C2" w14:textId="4DF89510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6D359BEC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CAB99E8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E3C25C9" w14:textId="77777777" w:rsidR="003E7B08" w:rsidRPr="003804F7" w:rsidRDefault="003E7B08" w:rsidP="003E7B08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57FFD0F2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0261C" w:rsidRPr="00D82C07" w14:paraId="3916879B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B82CDBB" w14:textId="77777777" w:rsidR="00D0261C" w:rsidRPr="00D82C07" w:rsidRDefault="00D82C07" w:rsidP="002C1DB9">
            <w:pPr>
              <w:tabs>
                <w:tab w:val="left" w:pos="8965"/>
              </w:tabs>
              <w:ind w:right="-103"/>
            </w:pPr>
            <w:r w:rsidRPr="00D82C07">
              <w:rPr>
                <w:rFonts w:cs="Arial"/>
                <w:b/>
                <w:sz w:val="18"/>
                <w:szCs w:val="18"/>
              </w:rPr>
              <w:t>E- Être physiquement apte pour exercer ses fonctions :</w:t>
            </w:r>
          </w:p>
          <w:p w14:paraId="141B6AC2" w14:textId="77777777" w:rsidR="00D0261C" w:rsidRPr="00D82C07" w:rsidRDefault="00D0261C" w:rsidP="003E7B08">
            <w:pPr>
              <w:tabs>
                <w:tab w:val="left" w:pos="8881"/>
              </w:tabs>
              <w:ind w:right="-103"/>
              <w:rPr>
                <w:rFonts w:cs="Arial"/>
                <w:sz w:val="18"/>
                <w:szCs w:val="18"/>
              </w:rPr>
            </w:pPr>
          </w:p>
          <w:p w14:paraId="6BDA1FDE" w14:textId="7364E796" w:rsidR="003E7B08" w:rsidRPr="009519A1" w:rsidRDefault="003E7B08" w:rsidP="003E7B08">
            <w:pPr>
              <w:pStyle w:val="Paragraphedeliste"/>
              <w:numPr>
                <w:ilvl w:val="0"/>
                <w:numId w:val="6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est capable de passer toute la journée en contrôle dans des espaces parfois très exigus 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2A0569CE" w14:textId="28A4009C" w:rsidR="003E7B08" w:rsidRPr="009519A1" w:rsidRDefault="003E7B08" w:rsidP="003E7B08">
            <w:pPr>
              <w:pStyle w:val="Paragraphedeliste"/>
              <w:numPr>
                <w:ilvl w:val="0"/>
                <w:numId w:val="6"/>
              </w:numPr>
              <w:tabs>
                <w:tab w:val="left" w:pos="8881"/>
              </w:tabs>
              <w:suppressAutoHyphens w:val="0"/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519A1">
              <w:rPr>
                <w:rFonts w:cs="Arial"/>
                <w:sz w:val="18"/>
                <w:szCs w:val="18"/>
              </w:rPr>
              <w:t xml:space="preserve">est capable de supporter l’humidité, le froid ou la chaleur, le mal de mer </w:t>
            </w:r>
            <w:r>
              <w:rPr>
                <w:rFonts w:cs="Arial"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Pr="003E7B08">
              <w:rPr>
                <w:rFonts w:cs="Arial"/>
                <w:sz w:val="18"/>
                <w:szCs w:val="18"/>
              </w:rPr>
              <w:t>– NON – NE</w:t>
            </w:r>
          </w:p>
          <w:p w14:paraId="5E12A2A0" w14:textId="77777777" w:rsidR="003E7B08" w:rsidRDefault="003E7B08" w:rsidP="003E7B08">
            <w:pPr>
              <w:pStyle w:val="Paragraphedeliste"/>
              <w:numPr>
                <w:ilvl w:val="0"/>
                <w:numId w:val="6"/>
              </w:numPr>
              <w:tabs>
                <w:tab w:val="left" w:pos="8881"/>
              </w:tabs>
              <w:suppressAutoHyphens w:val="0"/>
              <w:spacing w:after="0"/>
              <w:ind w:left="361" w:right="-103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est capable de conserver son équilibre, sa mobilité pour passer d’un bateau à un autre sur l’eau, </w:t>
            </w:r>
          </w:p>
          <w:p w14:paraId="0734B205" w14:textId="542DF653" w:rsidR="000152FC" w:rsidRPr="003E7B08" w:rsidRDefault="003E7B08" w:rsidP="003E7B08">
            <w:pPr>
              <w:pStyle w:val="Paragraphedeliste"/>
              <w:tabs>
                <w:tab w:val="left" w:pos="8881"/>
              </w:tabs>
              <w:suppressAutoHyphens w:val="0"/>
              <w:spacing w:after="0"/>
              <w:ind w:left="361" w:right="-103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3E7B08">
              <w:rPr>
                <w:rFonts w:cs="Arial"/>
                <w:sz w:val="18"/>
                <w:szCs w:val="18"/>
              </w:rPr>
              <w:t xml:space="preserve">dans des conditions climatiques mauvaises           </w:t>
            </w:r>
            <w:r>
              <w:rPr>
                <w:rFonts w:cs="Arial"/>
                <w:sz w:val="18"/>
                <w:szCs w:val="18"/>
              </w:rPr>
              <w:tab/>
            </w:r>
            <w:r w:rsidR="000152FC" w:rsidRPr="003E7B08">
              <w:rPr>
                <w:rFonts w:cs="Arial"/>
                <w:sz w:val="18"/>
                <w:szCs w:val="18"/>
              </w:rPr>
              <w:t xml:space="preserve">OUI </w:t>
            </w:r>
            <w:r w:rsidR="001151C0">
              <w:rPr>
                <w:rFonts w:cs="Arial"/>
                <w:sz w:val="18"/>
                <w:szCs w:val="18"/>
              </w:rPr>
              <w:t xml:space="preserve"> </w:t>
            </w:r>
            <w:r w:rsidR="000152FC" w:rsidRPr="003E7B08">
              <w:rPr>
                <w:rFonts w:cs="Arial"/>
                <w:sz w:val="18"/>
                <w:szCs w:val="18"/>
              </w:rPr>
              <w:t xml:space="preserve">– NON – NE </w:t>
            </w:r>
          </w:p>
          <w:p w14:paraId="2AD524FC" w14:textId="77777777" w:rsidR="003E7B08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b/>
                <w:bCs/>
                <w:sz w:val="18"/>
                <w:szCs w:val="18"/>
              </w:rPr>
            </w:pPr>
          </w:p>
          <w:p w14:paraId="4E459F70" w14:textId="77D7BF5C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60026586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6FDBDB7" w14:textId="77777777" w:rsidR="003E7B08" w:rsidRPr="003804F7" w:rsidRDefault="003E7B08" w:rsidP="003E7B08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F63EEDE" w14:textId="77777777" w:rsidR="003E7B08" w:rsidRPr="003804F7" w:rsidRDefault="003E7B08" w:rsidP="003E7B08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63C93581" w14:textId="77777777" w:rsidR="00D0261C" w:rsidRPr="00D82C07" w:rsidRDefault="00D0261C" w:rsidP="002C1DB9">
            <w:pPr>
              <w:tabs>
                <w:tab w:val="left" w:pos="8965"/>
              </w:tabs>
              <w:ind w:right="-103"/>
              <w:rPr>
                <w:rFonts w:cs="Arial"/>
                <w:sz w:val="18"/>
                <w:szCs w:val="18"/>
              </w:rPr>
            </w:pPr>
          </w:p>
        </w:tc>
      </w:tr>
      <w:tr w:rsidR="00D0261C" w:rsidRPr="00D82C07" w14:paraId="23EADC95" w14:textId="77777777" w:rsidTr="00D82C07"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05D14CF" w14:textId="77777777" w:rsidR="00D0261C" w:rsidRPr="00D82C07" w:rsidRDefault="00D0261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DF41852" w14:textId="77777777" w:rsidR="00D0261C" w:rsidRPr="00D82C07" w:rsidRDefault="00D82C07">
            <w:pPr>
              <w:jc w:val="center"/>
              <w:rPr>
                <w:rFonts w:cs="Arial"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>Commentaires</w:t>
            </w:r>
            <w:r w:rsidRPr="00D82C07">
              <w:rPr>
                <w:rFonts w:cs="Arial"/>
                <w:sz w:val="18"/>
                <w:szCs w:val="18"/>
              </w:rPr>
              <w:t> :</w:t>
            </w:r>
          </w:p>
          <w:p w14:paraId="1855FACD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5834B70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8F1CDAD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F6C0BFD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F14ADD8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75E1581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BB119C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B9F5B38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B7B7379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A09B3D0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143F7A6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78060EA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312C109" w14:textId="77777777" w:rsidR="00D0261C" w:rsidRPr="00D82C07" w:rsidRDefault="00D0261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1842973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636D693" w14:textId="77777777" w:rsidR="00D0261C" w:rsidRPr="00D82C07" w:rsidRDefault="00D82C07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>Points forts</w:t>
            </w:r>
            <w:r w:rsidRPr="00D82C07">
              <w:rPr>
                <w:rFonts w:cs="Arial"/>
                <w:sz w:val="18"/>
                <w:szCs w:val="18"/>
              </w:rPr>
              <w:t> :</w:t>
            </w:r>
          </w:p>
          <w:p w14:paraId="60D2AF46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0D9B0386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0EE2DF29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3097D334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B8E4B48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CEAD762" w14:textId="77777777" w:rsidR="00D0261C" w:rsidRPr="00D82C07" w:rsidRDefault="00D82C07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  <w:r w:rsidRPr="00D82C07">
              <w:rPr>
                <w:rFonts w:cs="Arial"/>
                <w:b/>
                <w:sz w:val="18"/>
                <w:szCs w:val="18"/>
              </w:rPr>
              <w:t>Points faibles</w:t>
            </w:r>
            <w:r w:rsidRPr="00D82C07">
              <w:rPr>
                <w:rFonts w:cs="Arial"/>
                <w:sz w:val="18"/>
                <w:szCs w:val="18"/>
              </w:rPr>
              <w:t> :</w:t>
            </w:r>
          </w:p>
          <w:p w14:paraId="4855965B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1675ED0A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45135327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  <w:p w14:paraId="1169D3B1" w14:textId="77777777" w:rsidR="00D0261C" w:rsidRPr="00D82C07" w:rsidRDefault="00D0261C">
            <w:pPr>
              <w:tabs>
                <w:tab w:val="left" w:pos="0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261C" w:rsidRPr="00D82C07" w14:paraId="1EA4330A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041D0B36" w14:textId="13F3C281" w:rsidR="00D0261C" w:rsidRPr="003E7B08" w:rsidRDefault="00D82C07">
            <w:r w:rsidRPr="00D82C07">
              <w:rPr>
                <w:rFonts w:cs="Arial"/>
                <w:b/>
                <w:sz w:val="18"/>
                <w:szCs w:val="18"/>
              </w:rPr>
              <w:t xml:space="preserve">Le candidat </w:t>
            </w:r>
            <w:r w:rsidR="003E7B08">
              <w:rPr>
                <w:rFonts w:cs="Arial"/>
                <w:b/>
                <w:sz w:val="18"/>
                <w:szCs w:val="18"/>
              </w:rPr>
              <w:t xml:space="preserve">valide cette évaluation </w:t>
            </w:r>
            <w:r w:rsidR="001151C0">
              <w:rPr>
                <w:rFonts w:cs="Arial"/>
                <w:b/>
                <w:sz w:val="18"/>
                <w:szCs w:val="18"/>
              </w:rPr>
              <w:t>certificative</w:t>
            </w:r>
            <w:r w:rsidR="003E7B08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82C07">
              <w:rPr>
                <w:rFonts w:cs="Arial"/>
                <w:b/>
                <w:sz w:val="18"/>
                <w:szCs w:val="18"/>
              </w:rPr>
              <w:t xml:space="preserve"> : </w:t>
            </w:r>
            <w:r w:rsidRPr="00D82C07">
              <w:rPr>
                <w:rFonts w:cs="Arial"/>
                <w:b/>
                <w:sz w:val="18"/>
                <w:szCs w:val="18"/>
              </w:rPr>
              <w:tab/>
            </w:r>
            <w:r w:rsidRPr="00D82C07">
              <w:rPr>
                <w:rFonts w:cs="Arial"/>
                <w:b/>
                <w:sz w:val="18"/>
                <w:szCs w:val="18"/>
              </w:rPr>
              <w:tab/>
            </w:r>
            <w:r w:rsidR="003E7B08">
              <w:rPr>
                <w:rFonts w:cs="Arial"/>
                <w:b/>
                <w:sz w:val="18"/>
                <w:szCs w:val="18"/>
              </w:rPr>
              <w:tab/>
            </w:r>
            <w:r w:rsidR="003E7B08">
              <w:rPr>
                <w:rFonts w:cs="Arial"/>
                <w:b/>
                <w:sz w:val="18"/>
                <w:szCs w:val="18"/>
              </w:rPr>
              <w:tab/>
            </w:r>
            <w:r w:rsidR="003E7B08">
              <w:rPr>
                <w:rFonts w:cs="Arial"/>
                <w:b/>
                <w:sz w:val="18"/>
                <w:szCs w:val="18"/>
              </w:rPr>
              <w:tab/>
            </w:r>
            <w:r w:rsidRPr="003E7B08">
              <w:rPr>
                <w:rFonts w:cs="Arial"/>
                <w:sz w:val="18"/>
                <w:szCs w:val="18"/>
              </w:rPr>
              <w:t>OUI</w:t>
            </w:r>
            <w:r w:rsidRPr="003E7B08">
              <w:rPr>
                <w:rFonts w:cs="Arial"/>
                <w:sz w:val="18"/>
                <w:szCs w:val="18"/>
              </w:rPr>
              <w:tab/>
              <w:t>/</w:t>
            </w:r>
            <w:r w:rsidRPr="003E7B08">
              <w:rPr>
                <w:rFonts w:cs="Arial"/>
                <w:sz w:val="18"/>
                <w:szCs w:val="18"/>
              </w:rPr>
              <w:tab/>
              <w:t>NON</w:t>
            </w:r>
          </w:p>
          <w:p w14:paraId="6943CA3E" w14:textId="77777777" w:rsidR="00D0261C" w:rsidRPr="00D82C07" w:rsidRDefault="00D0261C">
            <w:pPr>
              <w:rPr>
                <w:rFonts w:cs="Arial"/>
                <w:sz w:val="18"/>
                <w:szCs w:val="18"/>
              </w:rPr>
            </w:pPr>
          </w:p>
          <w:p w14:paraId="68B28C21" w14:textId="007B82CF" w:rsidR="00D0261C" w:rsidRPr="00D82C07" w:rsidRDefault="00D82C07">
            <w:pPr>
              <w:rPr>
                <w:rFonts w:cs="Arial"/>
                <w:sz w:val="18"/>
                <w:szCs w:val="18"/>
              </w:rPr>
            </w:pPr>
            <w:r w:rsidRPr="00D82C07">
              <w:rPr>
                <w:rFonts w:cs="Arial"/>
                <w:sz w:val="18"/>
                <w:szCs w:val="18"/>
              </w:rPr>
              <w:t xml:space="preserve">Le/la candidat doit refaire </w:t>
            </w:r>
            <w:r w:rsidR="003E7B08">
              <w:rPr>
                <w:rFonts w:cs="Arial"/>
                <w:sz w:val="18"/>
                <w:szCs w:val="18"/>
              </w:rPr>
              <w:t>d’autres régates avant la prochaine évaluation</w:t>
            </w:r>
            <w:r w:rsidRPr="00D82C07">
              <w:rPr>
                <w:rFonts w:cs="Arial"/>
                <w:sz w:val="18"/>
                <w:szCs w:val="18"/>
              </w:rPr>
              <w:t> :</w:t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  <w:t>OUI</w:t>
            </w:r>
            <w:r w:rsidRPr="00D82C07">
              <w:rPr>
                <w:rFonts w:cs="Arial"/>
                <w:sz w:val="18"/>
                <w:szCs w:val="18"/>
              </w:rPr>
              <w:tab/>
              <w:t>/</w:t>
            </w:r>
            <w:r w:rsidRPr="00D82C07">
              <w:rPr>
                <w:rFonts w:cs="Arial"/>
                <w:sz w:val="18"/>
                <w:szCs w:val="18"/>
              </w:rPr>
              <w:tab/>
              <w:t>NON</w:t>
            </w:r>
          </w:p>
          <w:p w14:paraId="24B6C580" w14:textId="77777777" w:rsidR="00D0261C" w:rsidRPr="00D82C07" w:rsidRDefault="00D0261C">
            <w:pPr>
              <w:rPr>
                <w:rFonts w:cs="Arial"/>
                <w:sz w:val="18"/>
                <w:szCs w:val="18"/>
              </w:rPr>
            </w:pPr>
          </w:p>
          <w:p w14:paraId="733DA307" w14:textId="77777777" w:rsidR="00D0261C" w:rsidRPr="00D82C07" w:rsidRDefault="00D0261C" w:rsidP="003E7B08">
            <w:pPr>
              <w:rPr>
                <w:rFonts w:cs="Arial"/>
                <w:sz w:val="18"/>
                <w:szCs w:val="18"/>
              </w:rPr>
            </w:pPr>
          </w:p>
        </w:tc>
      </w:tr>
      <w:tr w:rsidR="00D0261C" w14:paraId="222A0B39" w14:textId="77777777" w:rsidTr="00D82C07">
        <w:tc>
          <w:tcPr>
            <w:tcW w:w="110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C46C4E7" w14:textId="235FE60D" w:rsidR="00D0261C" w:rsidRPr="00D82C07" w:rsidRDefault="00D82C07">
            <w:r w:rsidRPr="00D82C07">
              <w:rPr>
                <w:rFonts w:cs="Arial"/>
                <w:b/>
                <w:sz w:val="18"/>
                <w:szCs w:val="18"/>
              </w:rPr>
              <w:t>Nom de l’évaluat</w:t>
            </w:r>
            <w:r w:rsidR="000152FC">
              <w:rPr>
                <w:rFonts w:cs="Arial"/>
                <w:b/>
                <w:sz w:val="18"/>
                <w:szCs w:val="18"/>
              </w:rPr>
              <w:t>eur</w:t>
            </w:r>
            <w:r w:rsidRPr="00D82C07">
              <w:rPr>
                <w:rFonts w:cs="Arial"/>
                <w:b/>
                <w:sz w:val="18"/>
                <w:szCs w:val="18"/>
              </w:rPr>
              <w:t> :</w:t>
            </w:r>
            <w:r w:rsidRPr="00D82C07">
              <w:rPr>
                <w:rFonts w:cs="Arial"/>
                <w:b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  <w:t>Signature :</w:t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</w:r>
            <w:r w:rsidRPr="00D82C07">
              <w:rPr>
                <w:rFonts w:cs="Arial"/>
                <w:sz w:val="18"/>
                <w:szCs w:val="18"/>
              </w:rPr>
              <w:tab/>
              <w:t>Date :</w:t>
            </w:r>
          </w:p>
          <w:p w14:paraId="61FC8338" w14:textId="77777777" w:rsidR="00D0261C" w:rsidRDefault="00D0261C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2F42E91D" w14:textId="77777777" w:rsidR="00D0261C" w:rsidRDefault="00D0261C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34F5DB59" w14:textId="77777777" w:rsidR="00D0261C" w:rsidRDefault="00D0261C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57C78D4D" w14:textId="77777777" w:rsidR="003E7B08" w:rsidRDefault="003E7B08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046F3E81" w14:textId="77777777" w:rsidR="003E7B08" w:rsidRDefault="003E7B08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56ECA8B1" w14:textId="77777777" w:rsidR="00D0261C" w:rsidRDefault="00D0261C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14:paraId="50107374" w14:textId="77777777" w:rsidR="00D0261C" w:rsidRDefault="00D0261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1FD5AA1" w14:textId="77777777" w:rsidR="00D0261C" w:rsidRDefault="00D0261C">
      <w:pPr>
        <w:rPr>
          <w:rFonts w:cs="Arial"/>
          <w:sz w:val="18"/>
          <w:szCs w:val="18"/>
        </w:rPr>
      </w:pPr>
    </w:p>
    <w:p w14:paraId="2F8AB2EC" w14:textId="62DF3371" w:rsidR="00D0261C" w:rsidRDefault="000152FC">
      <w:pPr>
        <w:pStyle w:val="Pieddepage"/>
      </w:pPr>
      <w:r>
        <w:t xml:space="preserve">Version </w:t>
      </w:r>
      <w:r w:rsidR="003E7B08">
        <w:t>2026</w:t>
      </w:r>
    </w:p>
    <w:sectPr w:rsidR="00D0261C">
      <w:headerReference w:type="default" r:id="rId7"/>
      <w:headerReference w:type="first" r:id="rId8"/>
      <w:pgSz w:w="11906" w:h="16838"/>
      <w:pgMar w:top="766" w:right="567" w:bottom="454" w:left="567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5008" w14:textId="77777777" w:rsidR="00551B5E" w:rsidRDefault="00551B5E">
      <w:r>
        <w:separator/>
      </w:r>
    </w:p>
  </w:endnote>
  <w:endnote w:type="continuationSeparator" w:id="0">
    <w:p w14:paraId="7F1CCEE7" w14:textId="77777777" w:rsidR="00551B5E" w:rsidRDefault="0055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0DE4" w14:textId="77777777" w:rsidR="00551B5E" w:rsidRDefault="00551B5E">
      <w:r>
        <w:separator/>
      </w:r>
    </w:p>
  </w:footnote>
  <w:footnote w:type="continuationSeparator" w:id="0">
    <w:p w14:paraId="53F7FFD6" w14:textId="77777777" w:rsidR="00551B5E" w:rsidRDefault="0055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5AE7" w14:textId="77777777" w:rsidR="00D0261C" w:rsidRDefault="00D0261C">
    <w:pPr>
      <w:tabs>
        <w:tab w:val="left" w:pos="0"/>
      </w:tabs>
      <w:ind w:right="114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AF2B" w14:textId="77777777" w:rsidR="00D0261C" w:rsidRDefault="00D82C07">
    <w:pPr>
      <w:pStyle w:val="En-tte"/>
    </w:pPr>
    <w:r>
      <w:rPr>
        <w:noProof/>
      </w:rPr>
      <w:drawing>
        <wp:anchor distT="0" distB="0" distL="114300" distR="114300" simplePos="0" relativeHeight="2" behindDoc="1" locked="0" layoutInCell="1" allowOverlap="1" wp14:anchorId="77941D98" wp14:editId="08403F1E">
          <wp:simplePos x="0" y="0"/>
          <wp:positionH relativeFrom="page">
            <wp:align>left</wp:align>
          </wp:positionH>
          <wp:positionV relativeFrom="paragraph">
            <wp:posOffset>-427355</wp:posOffset>
          </wp:positionV>
          <wp:extent cx="7541260" cy="297180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297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5A6"/>
    <w:multiLevelType w:val="hybridMultilevel"/>
    <w:tmpl w:val="650257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008B"/>
    <w:multiLevelType w:val="hybridMultilevel"/>
    <w:tmpl w:val="F9C23E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1275"/>
    <w:multiLevelType w:val="hybridMultilevel"/>
    <w:tmpl w:val="40C643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C391B"/>
    <w:multiLevelType w:val="hybridMultilevel"/>
    <w:tmpl w:val="09520232"/>
    <w:lvl w:ilvl="0" w:tplc="573AB9B2">
      <w:start w:val="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34B0F"/>
    <w:multiLevelType w:val="hybridMultilevel"/>
    <w:tmpl w:val="65C475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969CA"/>
    <w:multiLevelType w:val="hybridMultilevel"/>
    <w:tmpl w:val="114CD4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509496">
    <w:abstractNumId w:val="3"/>
  </w:num>
  <w:num w:numId="2" w16cid:durableId="1402869812">
    <w:abstractNumId w:val="4"/>
  </w:num>
  <w:num w:numId="3" w16cid:durableId="1092431287">
    <w:abstractNumId w:val="5"/>
  </w:num>
  <w:num w:numId="4" w16cid:durableId="1149906183">
    <w:abstractNumId w:val="2"/>
  </w:num>
  <w:num w:numId="5" w16cid:durableId="1973516926">
    <w:abstractNumId w:val="1"/>
  </w:num>
  <w:num w:numId="6" w16cid:durableId="1457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1C"/>
    <w:rsid w:val="000152FC"/>
    <w:rsid w:val="001151C0"/>
    <w:rsid w:val="002C1DB9"/>
    <w:rsid w:val="0038429C"/>
    <w:rsid w:val="003E7B08"/>
    <w:rsid w:val="00551B5E"/>
    <w:rsid w:val="00676DCB"/>
    <w:rsid w:val="006D5E85"/>
    <w:rsid w:val="0074579E"/>
    <w:rsid w:val="00832B32"/>
    <w:rsid w:val="008829C0"/>
    <w:rsid w:val="00930250"/>
    <w:rsid w:val="00D0261C"/>
    <w:rsid w:val="00D82C07"/>
    <w:rsid w:val="00F51750"/>
    <w:rsid w:val="00FA3DCE"/>
    <w:rsid w:val="00FB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E0ED"/>
  <w15:docId w15:val="{00EB2F54-121F-4386-A5D8-8FFE7F0E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Helvetic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1"/>
    <w:qFormat/>
    <w:rsid w:val="00EB4BF7"/>
    <w:pPr>
      <w:spacing w:after="80"/>
    </w:pPr>
    <w:rPr>
      <w:rFonts w:eastAsia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1035</Words>
  <Characters>5583</Characters>
  <Application>Microsoft Office Word</Application>
  <DocSecurity>0</DocSecurity>
  <Lines>124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POUR COMPLETER LE FORMULAIRE D’EVALUATION COMITE DE COURSE</vt:lpstr>
    </vt:vector>
  </TitlesOfParts>
  <Company>FFVoile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POUR COMPLETER LE FORMULAIRE D’EVALUATION COMITE DE COURSE</dc:title>
  <dc:creator>Christine Dayon</dc:creator>
  <cp:lastModifiedBy>BERNARD PORTE</cp:lastModifiedBy>
  <cp:revision>3</cp:revision>
  <cp:lastPrinted>2007-03-09T09:31:00Z</cp:lastPrinted>
  <dcterms:created xsi:type="dcterms:W3CDTF">2026-03-16T19:12:00Z</dcterms:created>
  <dcterms:modified xsi:type="dcterms:W3CDTF">2026-03-16T19:13:00Z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FFVoile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